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C3" w:rsidRDefault="001F449A" w:rsidP="006057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-320040</wp:posOffset>
                </wp:positionV>
                <wp:extent cx="3057525" cy="84772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7C3" w:rsidRPr="006057C3" w:rsidRDefault="006057C3" w:rsidP="006057C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057C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Согласовано: Начальник государственной жилищной инспекции Курской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________________________ </w:t>
                            </w:r>
                            <w:r w:rsidRPr="006057C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И.А. Афонькин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5.2pt;width:240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" strokecolor="white [3212]">
                <v:textbox>
                  <w:txbxContent>
                    <w:p w:rsidR="006057C3" w:rsidRPr="006057C3" w:rsidRDefault="006057C3" w:rsidP="006057C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057C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Согласовано: Начальник государственной жилищной инспекции Курской области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________________________ </w:t>
                      </w:r>
                      <w:r w:rsidRPr="006057C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И.А. Афонькин</w:t>
                      </w:r>
                    </w:p>
                  </w:txbxContent>
                </v:textbox>
              </v:shape>
            </w:pict>
          </mc:Fallback>
        </mc:AlternateContent>
      </w:r>
      <w:r w:rsidR="006057C3" w:rsidRPr="006057C3">
        <w:rPr>
          <w:rFonts w:ascii="Times New Roman" w:hAnsi="Times New Roman" w:cs="Times New Roman"/>
          <w:i/>
          <w:sz w:val="24"/>
          <w:szCs w:val="24"/>
        </w:rPr>
        <w:t>Для размещения на сайте инспекции</w:t>
      </w:r>
      <w:r w:rsidR="006057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</w:p>
    <w:p w:rsidR="006057C3" w:rsidRPr="006057C3" w:rsidRDefault="006057C3" w:rsidP="006057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государственной</w:t>
      </w:r>
    </w:p>
    <w:p w:rsidR="009E0A2C" w:rsidRPr="006047C8" w:rsidRDefault="009E0A2C" w:rsidP="00572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38" w:rsidRDefault="00572738" w:rsidP="00572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11">
        <w:rPr>
          <w:rFonts w:ascii="Times New Roman" w:hAnsi="Times New Roman" w:cs="Times New Roman"/>
          <w:b/>
          <w:sz w:val="28"/>
          <w:szCs w:val="28"/>
        </w:rPr>
        <w:t>Анализ обращений граждан, поступивших в государственную жилищную                 инспекцию Курской области в 20</w:t>
      </w:r>
      <w:r w:rsidR="006047C8">
        <w:rPr>
          <w:rFonts w:ascii="Times New Roman" w:hAnsi="Times New Roman" w:cs="Times New Roman"/>
          <w:b/>
          <w:sz w:val="28"/>
          <w:szCs w:val="28"/>
        </w:rPr>
        <w:t>20</w:t>
      </w:r>
      <w:r w:rsidRPr="00023311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, принятые по ним меры</w:t>
      </w:r>
    </w:p>
    <w:p w:rsidR="009E0A2C" w:rsidRPr="009E0A2C" w:rsidRDefault="00572738" w:rsidP="009E0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1150" cy="3257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60AE" w:rsidRDefault="005134B8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В 20</w:t>
      </w:r>
      <w:r w:rsidR="006047C8">
        <w:rPr>
          <w:rFonts w:ascii="Times New Roman" w:hAnsi="Times New Roman" w:cs="Times New Roman"/>
          <w:sz w:val="28"/>
          <w:szCs w:val="28"/>
        </w:rPr>
        <w:t>20</w:t>
      </w:r>
      <w:r w:rsidRPr="00023311">
        <w:rPr>
          <w:rFonts w:ascii="Times New Roman" w:hAnsi="Times New Roman" w:cs="Times New Roman"/>
          <w:sz w:val="28"/>
          <w:szCs w:val="28"/>
        </w:rPr>
        <w:t xml:space="preserve"> году в государственную жилищную инспекцию Курской области поступило 1</w:t>
      </w:r>
      <w:r w:rsidR="006047C8">
        <w:rPr>
          <w:rFonts w:ascii="Times New Roman" w:hAnsi="Times New Roman" w:cs="Times New Roman"/>
          <w:sz w:val="28"/>
          <w:szCs w:val="28"/>
        </w:rPr>
        <w:t>1328</w:t>
      </w:r>
      <w:r w:rsidRPr="0002331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219F5">
        <w:rPr>
          <w:rFonts w:ascii="Times New Roman" w:hAnsi="Times New Roman" w:cs="Times New Roman"/>
          <w:sz w:val="28"/>
          <w:szCs w:val="28"/>
        </w:rPr>
        <w:t>е</w:t>
      </w:r>
      <w:r w:rsidRPr="00023311">
        <w:rPr>
          <w:rFonts w:ascii="Times New Roman" w:hAnsi="Times New Roman" w:cs="Times New Roman"/>
          <w:sz w:val="28"/>
          <w:szCs w:val="28"/>
        </w:rPr>
        <w:t xml:space="preserve"> граждан, что на </w:t>
      </w:r>
      <w:r w:rsidR="006047C8">
        <w:rPr>
          <w:rFonts w:ascii="Times New Roman" w:hAnsi="Times New Roman" w:cs="Times New Roman"/>
          <w:sz w:val="28"/>
          <w:szCs w:val="28"/>
        </w:rPr>
        <w:t xml:space="preserve">22 </w:t>
      </w:r>
      <w:r w:rsidRPr="00023311">
        <w:rPr>
          <w:rFonts w:ascii="Times New Roman" w:hAnsi="Times New Roman" w:cs="Times New Roman"/>
          <w:sz w:val="28"/>
          <w:szCs w:val="28"/>
        </w:rPr>
        <w:t xml:space="preserve">% </w:t>
      </w:r>
      <w:r w:rsidR="006047C8">
        <w:rPr>
          <w:rFonts w:ascii="Times New Roman" w:hAnsi="Times New Roman" w:cs="Times New Roman"/>
          <w:sz w:val="28"/>
          <w:szCs w:val="28"/>
        </w:rPr>
        <w:t>меньше</w:t>
      </w:r>
      <w:r w:rsidRPr="00023311">
        <w:rPr>
          <w:rFonts w:ascii="Times New Roman" w:hAnsi="Times New Roman" w:cs="Times New Roman"/>
          <w:sz w:val="28"/>
          <w:szCs w:val="28"/>
        </w:rPr>
        <w:t xml:space="preserve">, чем </w:t>
      </w:r>
      <w:r w:rsidR="006047C8">
        <w:rPr>
          <w:rFonts w:ascii="Times New Roman" w:hAnsi="Times New Roman" w:cs="Times New Roman"/>
          <w:sz w:val="28"/>
          <w:szCs w:val="28"/>
        </w:rPr>
        <w:t>в</w:t>
      </w:r>
      <w:r w:rsidRPr="00023311">
        <w:rPr>
          <w:rFonts w:ascii="Times New Roman" w:hAnsi="Times New Roman" w:cs="Times New Roman"/>
          <w:sz w:val="28"/>
          <w:szCs w:val="28"/>
        </w:rPr>
        <w:t xml:space="preserve"> </w:t>
      </w:r>
      <w:r w:rsidR="005219F5">
        <w:rPr>
          <w:rFonts w:ascii="Times New Roman" w:hAnsi="Times New Roman" w:cs="Times New Roman"/>
          <w:sz w:val="28"/>
          <w:szCs w:val="28"/>
        </w:rPr>
        <w:t>201</w:t>
      </w:r>
      <w:r w:rsidR="006047C8">
        <w:rPr>
          <w:rFonts w:ascii="Times New Roman" w:hAnsi="Times New Roman" w:cs="Times New Roman"/>
          <w:sz w:val="28"/>
          <w:szCs w:val="28"/>
        </w:rPr>
        <w:t>9</w:t>
      </w:r>
      <w:r w:rsidR="005219F5">
        <w:rPr>
          <w:rFonts w:ascii="Times New Roman" w:hAnsi="Times New Roman" w:cs="Times New Roman"/>
          <w:sz w:val="28"/>
          <w:szCs w:val="28"/>
        </w:rPr>
        <w:t xml:space="preserve"> год</w:t>
      </w:r>
      <w:r w:rsidR="006047C8">
        <w:rPr>
          <w:rFonts w:ascii="Times New Roman" w:hAnsi="Times New Roman" w:cs="Times New Roman"/>
          <w:sz w:val="28"/>
          <w:szCs w:val="28"/>
        </w:rPr>
        <w:t>у</w:t>
      </w:r>
      <w:r w:rsidRPr="00023311">
        <w:rPr>
          <w:rFonts w:ascii="Times New Roman" w:hAnsi="Times New Roman" w:cs="Times New Roman"/>
          <w:sz w:val="28"/>
          <w:szCs w:val="28"/>
        </w:rPr>
        <w:t>.</w:t>
      </w:r>
      <w:r w:rsidR="005136F0" w:rsidRPr="00023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D8" w:rsidRDefault="0014693B" w:rsidP="00FD2EC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Снижение</w:t>
      </w:r>
      <w:r w:rsidR="00084DA5">
        <w:rPr>
          <w:rFonts w:ascii="Times New Roman" w:hAnsi="Times New Roman" w:cs="Times New Roman"/>
          <w:szCs w:val="28"/>
        </w:rPr>
        <w:t xml:space="preserve"> количества обращений граждан обусловлен</w:t>
      </w:r>
      <w:r>
        <w:rPr>
          <w:rFonts w:ascii="Times New Roman" w:hAnsi="Times New Roman" w:cs="Times New Roman"/>
          <w:szCs w:val="28"/>
        </w:rPr>
        <w:t>о мерами, принимаемыми инспекцией</w:t>
      </w:r>
      <w:r w:rsidR="00084DA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по разъяснению требований действующего законодательства </w:t>
      </w:r>
      <w:r w:rsidR="00084DA5">
        <w:rPr>
          <w:rFonts w:ascii="Times New Roman" w:hAnsi="Times New Roman" w:cs="Times New Roman"/>
          <w:szCs w:val="28"/>
        </w:rPr>
        <w:t>в средствах массовой информации, на официальном сайте инспекции</w:t>
      </w:r>
      <w:r>
        <w:rPr>
          <w:rFonts w:ascii="Times New Roman" w:hAnsi="Times New Roman" w:cs="Times New Roman"/>
          <w:szCs w:val="28"/>
        </w:rPr>
        <w:t>.</w:t>
      </w:r>
      <w:r w:rsidR="00084DA5">
        <w:rPr>
          <w:rFonts w:ascii="Times New Roman" w:hAnsi="Times New Roman" w:cs="Times New Roman"/>
          <w:szCs w:val="28"/>
        </w:rPr>
        <w:t xml:space="preserve"> </w:t>
      </w:r>
    </w:p>
    <w:p w:rsidR="00084DA5" w:rsidRPr="00023311" w:rsidRDefault="0014693B" w:rsidP="00FD2EC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Кроме того</w:t>
      </w:r>
      <w:r w:rsidR="00B558D8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значительная часть вопросов, поступающих по телефону «Горячая линия» </w:t>
      </w:r>
      <w:proofErr w:type="spellStart"/>
      <w:r>
        <w:rPr>
          <w:rFonts w:ascii="Times New Roman" w:hAnsi="Times New Roman" w:cs="Times New Roman"/>
          <w:szCs w:val="28"/>
        </w:rPr>
        <w:t>госжилинспекции</w:t>
      </w:r>
      <w:proofErr w:type="spellEnd"/>
      <w:r>
        <w:rPr>
          <w:rFonts w:ascii="Times New Roman" w:hAnsi="Times New Roman" w:cs="Times New Roman"/>
          <w:szCs w:val="28"/>
        </w:rPr>
        <w:t>, через социальные сети и сайт «Действуем вместе»</w:t>
      </w:r>
      <w:r w:rsidR="00B558D8">
        <w:rPr>
          <w:rFonts w:ascii="Times New Roman" w:hAnsi="Times New Roman" w:cs="Times New Roman"/>
          <w:szCs w:val="28"/>
        </w:rPr>
        <w:t xml:space="preserve"> разрешаются сотрудниками инспекции в оперативном порядке, что позволяет устранить возникшие у граждан проблемы без оформления официальных обращений.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9E0A2C" w:rsidRDefault="000660AE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По тематике обращения поступили по следующим вопросам:</w:t>
      </w:r>
    </w:p>
    <w:p w:rsidR="009E0A2C" w:rsidRPr="00023311" w:rsidRDefault="009E0A2C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 xml:space="preserve">– техническое состояние жилищного фонда – </w:t>
      </w:r>
      <w:r w:rsidR="00B558D8">
        <w:rPr>
          <w:rFonts w:ascii="Times New Roman" w:hAnsi="Times New Roman" w:cs="Times New Roman"/>
          <w:sz w:val="28"/>
          <w:szCs w:val="28"/>
        </w:rPr>
        <w:t>4303</w:t>
      </w:r>
      <w:r w:rsidRPr="0002331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58D8">
        <w:rPr>
          <w:rFonts w:ascii="Times New Roman" w:hAnsi="Times New Roman" w:cs="Times New Roman"/>
          <w:sz w:val="28"/>
          <w:szCs w:val="28"/>
        </w:rPr>
        <w:t>я</w:t>
      </w:r>
      <w:r w:rsidRPr="00023311">
        <w:rPr>
          <w:rFonts w:ascii="Times New Roman" w:hAnsi="Times New Roman" w:cs="Times New Roman"/>
          <w:sz w:val="28"/>
          <w:szCs w:val="28"/>
        </w:rPr>
        <w:t xml:space="preserve"> (</w:t>
      </w:r>
      <w:r w:rsidR="00B558D8">
        <w:rPr>
          <w:rFonts w:ascii="Times New Roman" w:hAnsi="Times New Roman" w:cs="Times New Roman"/>
          <w:sz w:val="28"/>
          <w:szCs w:val="28"/>
        </w:rPr>
        <w:t xml:space="preserve">37 </w:t>
      </w:r>
      <w:r w:rsidRPr="00023311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A2C" w:rsidRDefault="009E0A2C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 начисление платы за жилищно-коммунальные услуги – 3</w:t>
      </w:r>
      <w:r w:rsidR="00B558D8">
        <w:rPr>
          <w:rFonts w:ascii="Times New Roman" w:hAnsi="Times New Roman" w:cs="Times New Roman"/>
          <w:sz w:val="28"/>
          <w:szCs w:val="28"/>
        </w:rPr>
        <w:t>132</w:t>
      </w:r>
      <w:r w:rsidRPr="0002331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58D8">
        <w:rPr>
          <w:rFonts w:ascii="Times New Roman" w:hAnsi="Times New Roman" w:cs="Times New Roman"/>
          <w:sz w:val="28"/>
          <w:szCs w:val="28"/>
        </w:rPr>
        <w:t>я</w:t>
      </w:r>
      <w:r w:rsidRPr="00023311">
        <w:rPr>
          <w:rFonts w:ascii="Times New Roman" w:hAnsi="Times New Roman" w:cs="Times New Roman"/>
          <w:sz w:val="28"/>
          <w:szCs w:val="28"/>
        </w:rPr>
        <w:t xml:space="preserve"> </w:t>
      </w:r>
      <w:r w:rsidR="00B558D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B558D8">
        <w:rPr>
          <w:rFonts w:ascii="Times New Roman" w:hAnsi="Times New Roman" w:cs="Times New Roman"/>
          <w:sz w:val="28"/>
          <w:szCs w:val="28"/>
        </w:rPr>
        <w:t xml:space="preserve">   </w:t>
      </w:r>
      <w:r w:rsidRPr="000233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58D8">
        <w:rPr>
          <w:rFonts w:ascii="Times New Roman" w:hAnsi="Times New Roman" w:cs="Times New Roman"/>
          <w:sz w:val="28"/>
          <w:szCs w:val="28"/>
        </w:rPr>
        <w:t xml:space="preserve">27,5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9E0A2C" w:rsidRPr="009E0A2C" w:rsidRDefault="009E0A2C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качество предоставления жилищно-коммунальных услуг – </w:t>
      </w:r>
      <w:r w:rsidR="00B558D8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58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58D8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9E0A2C">
        <w:rPr>
          <w:rFonts w:ascii="Times New Roman" w:hAnsi="Times New Roman" w:cs="Times New Roman"/>
          <w:sz w:val="28"/>
          <w:szCs w:val="28"/>
        </w:rPr>
        <w:t>;</w:t>
      </w:r>
    </w:p>
    <w:p w:rsidR="00FD2EC1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организация, выполнение, оплата капитального ремонта многоквартирных домов – </w:t>
      </w:r>
      <w:r w:rsidR="00B558D8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58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58D8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D2EC1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содержание и использование общего имущества МКД – </w:t>
      </w:r>
      <w:r w:rsidR="00B558D8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 xml:space="preserve"> обращений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4206A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D2EC1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содержание и использование жилых помещений – </w:t>
      </w:r>
      <w:r w:rsidR="00B558D8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558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58D8">
        <w:rPr>
          <w:rFonts w:ascii="Times New Roman" w:hAnsi="Times New Roman" w:cs="Times New Roman"/>
          <w:sz w:val="28"/>
          <w:szCs w:val="28"/>
        </w:rPr>
        <w:t xml:space="preserve">3,7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FD2EC1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содержание и благоустройство придомовых территорий – </w:t>
      </w:r>
      <w:r w:rsidR="00041E06">
        <w:rPr>
          <w:rFonts w:ascii="Times New Roman" w:hAnsi="Times New Roman" w:cs="Times New Roman"/>
          <w:sz w:val="28"/>
          <w:szCs w:val="28"/>
        </w:rPr>
        <w:t>318</w:t>
      </w:r>
      <w:r>
        <w:rPr>
          <w:rFonts w:ascii="Times New Roman" w:hAnsi="Times New Roman" w:cs="Times New Roman"/>
          <w:sz w:val="28"/>
          <w:szCs w:val="28"/>
        </w:rPr>
        <w:t xml:space="preserve"> обращений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041E06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FD2EC1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разъяснения норм действующего законодательства – </w:t>
      </w:r>
      <w:r w:rsidR="00041E06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1E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(2,</w:t>
      </w:r>
      <w:r w:rsidR="00041E0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D2EC1" w:rsidRDefault="00041E06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 большое количество </w:t>
      </w:r>
      <w:r w:rsidR="00FD2EC1">
        <w:rPr>
          <w:rFonts w:ascii="Times New Roman" w:hAnsi="Times New Roman" w:cs="Times New Roman"/>
          <w:sz w:val="28"/>
          <w:szCs w:val="28"/>
        </w:rPr>
        <w:t>обращений (жалоб)</w:t>
      </w:r>
      <w:r>
        <w:rPr>
          <w:rFonts w:ascii="Times New Roman" w:hAnsi="Times New Roman" w:cs="Times New Roman"/>
          <w:sz w:val="28"/>
          <w:szCs w:val="28"/>
        </w:rPr>
        <w:t xml:space="preserve"> граждан поступало</w:t>
      </w:r>
      <w:r w:rsidR="00FD2EC1">
        <w:rPr>
          <w:rFonts w:ascii="Times New Roman" w:hAnsi="Times New Roman" w:cs="Times New Roman"/>
          <w:sz w:val="28"/>
          <w:szCs w:val="28"/>
        </w:rPr>
        <w:t xml:space="preserve"> на действия (бездействия) УК, ТСЖ, ЖСК – 6</w:t>
      </w:r>
      <w:r>
        <w:rPr>
          <w:rFonts w:ascii="Times New Roman" w:hAnsi="Times New Roman" w:cs="Times New Roman"/>
          <w:sz w:val="28"/>
          <w:szCs w:val="28"/>
        </w:rPr>
        <w:t>48</w:t>
      </w:r>
      <w:r w:rsidR="00FD2EC1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 xml:space="preserve">5,7 </w:t>
      </w:r>
      <w:r w:rsidR="00FD2EC1">
        <w:rPr>
          <w:rFonts w:ascii="Times New Roman" w:hAnsi="Times New Roman" w:cs="Times New Roman"/>
          <w:sz w:val="28"/>
          <w:szCs w:val="28"/>
        </w:rPr>
        <w:t>% от общего количества поступивших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D2EC1">
        <w:rPr>
          <w:rFonts w:ascii="Times New Roman" w:hAnsi="Times New Roman" w:cs="Times New Roman"/>
          <w:sz w:val="28"/>
          <w:szCs w:val="28"/>
        </w:rPr>
        <w:t xml:space="preserve"> году обращений).</w:t>
      </w:r>
    </w:p>
    <w:p w:rsidR="00FD2EC1" w:rsidRDefault="00041E06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2EC1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D2EC1">
        <w:rPr>
          <w:rFonts w:ascii="Times New Roman" w:hAnsi="Times New Roman" w:cs="Times New Roman"/>
          <w:sz w:val="28"/>
          <w:szCs w:val="28"/>
        </w:rPr>
        <w:t xml:space="preserve"> таких обращений связано с повышением правовой грамотности жителей и, как следствие, повышением требовательности к управляющим организациям по исполнению обязанностей по управлению и содержанию многоквартирных домов. </w:t>
      </w:r>
    </w:p>
    <w:p w:rsidR="00FD2EC1" w:rsidRDefault="00E40A83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D2EC1">
        <w:rPr>
          <w:rFonts w:ascii="Times New Roman" w:hAnsi="Times New Roman" w:cs="Times New Roman"/>
          <w:sz w:val="28"/>
          <w:szCs w:val="28"/>
        </w:rPr>
        <w:t>ругие вопросы (об управлении многоквартирными домами, несогласи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2EC1">
        <w:rPr>
          <w:rFonts w:ascii="Times New Roman" w:hAnsi="Times New Roman" w:cs="Times New Roman"/>
          <w:sz w:val="28"/>
          <w:szCs w:val="28"/>
        </w:rPr>
        <w:t xml:space="preserve"> с решением общего собрания собственников помещений, вопросы, не входящие в компетенцию инспекции) – </w:t>
      </w:r>
      <w:r w:rsidR="00041E06">
        <w:rPr>
          <w:rFonts w:ascii="Times New Roman" w:hAnsi="Times New Roman" w:cs="Times New Roman"/>
          <w:sz w:val="28"/>
          <w:szCs w:val="28"/>
        </w:rPr>
        <w:t>297</w:t>
      </w:r>
      <w:r w:rsidR="00FD2EC1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041E06">
        <w:rPr>
          <w:rFonts w:ascii="Times New Roman" w:hAnsi="Times New Roman" w:cs="Times New Roman"/>
          <w:sz w:val="28"/>
          <w:szCs w:val="28"/>
        </w:rPr>
        <w:t xml:space="preserve">2,6 </w:t>
      </w:r>
      <w:r w:rsidR="00FD2EC1">
        <w:rPr>
          <w:rFonts w:ascii="Times New Roman" w:hAnsi="Times New Roman" w:cs="Times New Roman"/>
          <w:sz w:val="28"/>
          <w:szCs w:val="28"/>
        </w:rPr>
        <w:t>%).</w:t>
      </w:r>
    </w:p>
    <w:p w:rsidR="00F21219" w:rsidRDefault="00F21219" w:rsidP="0002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FD" w:rsidRPr="009E0A2C" w:rsidRDefault="00572738" w:rsidP="009E0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43910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0B1B" w:rsidRDefault="00610B1B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="00CF5DF7">
        <w:rPr>
          <w:rFonts w:ascii="Times New Roman" w:hAnsi="Times New Roman" w:cs="Times New Roman"/>
          <w:sz w:val="28"/>
          <w:szCs w:val="28"/>
        </w:rPr>
        <w:t xml:space="preserve"> обращения,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по вопросу качества предоставляемых коммунальных услуг распределились в следующем процентном отношении:</w:t>
      </w:r>
    </w:p>
    <w:p w:rsidR="00610B1B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</w:t>
      </w:r>
      <w:r w:rsidR="00610B1B">
        <w:rPr>
          <w:rFonts w:ascii="Times New Roman" w:hAnsi="Times New Roman" w:cs="Times New Roman"/>
          <w:sz w:val="28"/>
          <w:szCs w:val="28"/>
        </w:rPr>
        <w:t xml:space="preserve"> теплоснабжение – </w:t>
      </w:r>
      <w:r w:rsidR="00E13FE1">
        <w:rPr>
          <w:rFonts w:ascii="Times New Roman" w:hAnsi="Times New Roman" w:cs="Times New Roman"/>
          <w:sz w:val="28"/>
          <w:szCs w:val="28"/>
        </w:rPr>
        <w:t>4</w:t>
      </w:r>
      <w:r w:rsidR="00A71943">
        <w:rPr>
          <w:rFonts w:ascii="Times New Roman" w:hAnsi="Times New Roman" w:cs="Times New Roman"/>
          <w:sz w:val="28"/>
          <w:szCs w:val="28"/>
        </w:rPr>
        <w:t xml:space="preserve">7.5 </w:t>
      </w:r>
      <w:r w:rsidR="00610B1B">
        <w:rPr>
          <w:rFonts w:ascii="Times New Roman" w:hAnsi="Times New Roman" w:cs="Times New Roman"/>
          <w:sz w:val="28"/>
          <w:szCs w:val="28"/>
        </w:rPr>
        <w:t>% (</w:t>
      </w:r>
      <w:r w:rsidR="00E13FE1">
        <w:rPr>
          <w:rFonts w:ascii="Times New Roman" w:hAnsi="Times New Roman" w:cs="Times New Roman"/>
          <w:sz w:val="28"/>
          <w:szCs w:val="28"/>
        </w:rPr>
        <w:t>396</w:t>
      </w:r>
      <w:r w:rsidR="00610B1B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610B1B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</w:t>
      </w:r>
      <w:r w:rsidR="00610B1B">
        <w:rPr>
          <w:rFonts w:ascii="Times New Roman" w:hAnsi="Times New Roman" w:cs="Times New Roman"/>
          <w:sz w:val="28"/>
          <w:szCs w:val="28"/>
        </w:rPr>
        <w:t xml:space="preserve"> горячее водоснабжение – </w:t>
      </w:r>
      <w:r w:rsidR="00E13FE1">
        <w:rPr>
          <w:rFonts w:ascii="Times New Roman" w:hAnsi="Times New Roman" w:cs="Times New Roman"/>
          <w:sz w:val="28"/>
          <w:szCs w:val="28"/>
        </w:rPr>
        <w:t>23,5</w:t>
      </w:r>
      <w:r w:rsidR="00610B1B">
        <w:rPr>
          <w:rFonts w:ascii="Times New Roman" w:hAnsi="Times New Roman" w:cs="Times New Roman"/>
          <w:sz w:val="28"/>
          <w:szCs w:val="28"/>
        </w:rPr>
        <w:t xml:space="preserve"> % (</w:t>
      </w:r>
      <w:r w:rsidR="00E13FE1">
        <w:rPr>
          <w:rFonts w:ascii="Times New Roman" w:hAnsi="Times New Roman" w:cs="Times New Roman"/>
          <w:sz w:val="28"/>
          <w:szCs w:val="28"/>
        </w:rPr>
        <w:t>196</w:t>
      </w:r>
      <w:r w:rsidR="00610B1B">
        <w:rPr>
          <w:rFonts w:ascii="Times New Roman" w:hAnsi="Times New Roman" w:cs="Times New Roman"/>
          <w:sz w:val="28"/>
          <w:szCs w:val="28"/>
        </w:rPr>
        <w:t>);</w:t>
      </w:r>
    </w:p>
    <w:p w:rsidR="00610B1B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C5327">
        <w:rPr>
          <w:rFonts w:ascii="Times New Roman" w:hAnsi="Times New Roman" w:cs="Times New Roman"/>
          <w:sz w:val="28"/>
          <w:szCs w:val="28"/>
        </w:rPr>
        <w:t xml:space="preserve"> холодное водоснабжение – </w:t>
      </w:r>
      <w:r w:rsidR="00E13FE1">
        <w:rPr>
          <w:rFonts w:ascii="Times New Roman" w:hAnsi="Times New Roman" w:cs="Times New Roman"/>
          <w:sz w:val="28"/>
          <w:szCs w:val="28"/>
        </w:rPr>
        <w:t>8,7</w:t>
      </w:r>
      <w:r w:rsidR="00A71943">
        <w:rPr>
          <w:rFonts w:ascii="Times New Roman" w:hAnsi="Times New Roman" w:cs="Times New Roman"/>
          <w:sz w:val="28"/>
          <w:szCs w:val="28"/>
        </w:rPr>
        <w:t>6</w:t>
      </w:r>
      <w:r w:rsidR="00FC5327">
        <w:rPr>
          <w:rFonts w:ascii="Times New Roman" w:hAnsi="Times New Roman" w:cs="Times New Roman"/>
          <w:sz w:val="28"/>
          <w:szCs w:val="28"/>
        </w:rPr>
        <w:t xml:space="preserve"> % (</w:t>
      </w:r>
      <w:r w:rsidR="00E13FE1">
        <w:rPr>
          <w:rFonts w:ascii="Times New Roman" w:hAnsi="Times New Roman" w:cs="Times New Roman"/>
          <w:sz w:val="28"/>
          <w:szCs w:val="28"/>
        </w:rPr>
        <w:t>7</w:t>
      </w:r>
      <w:r w:rsidR="00FC5327">
        <w:rPr>
          <w:rFonts w:ascii="Times New Roman" w:hAnsi="Times New Roman" w:cs="Times New Roman"/>
          <w:sz w:val="28"/>
          <w:szCs w:val="28"/>
        </w:rPr>
        <w:t>3);</w:t>
      </w:r>
    </w:p>
    <w:p w:rsidR="00FC5327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</w:t>
      </w:r>
      <w:r w:rsidR="00FC5327">
        <w:rPr>
          <w:rFonts w:ascii="Times New Roman" w:hAnsi="Times New Roman" w:cs="Times New Roman"/>
          <w:sz w:val="28"/>
          <w:szCs w:val="28"/>
        </w:rPr>
        <w:t xml:space="preserve"> водоотведение (канализация) – </w:t>
      </w:r>
      <w:r w:rsidR="00A71943">
        <w:rPr>
          <w:rFonts w:ascii="Times New Roman" w:hAnsi="Times New Roman" w:cs="Times New Roman"/>
          <w:sz w:val="28"/>
          <w:szCs w:val="28"/>
        </w:rPr>
        <w:t>6,96</w:t>
      </w:r>
      <w:r w:rsidR="00FC5327">
        <w:rPr>
          <w:rFonts w:ascii="Times New Roman" w:hAnsi="Times New Roman" w:cs="Times New Roman"/>
          <w:sz w:val="28"/>
          <w:szCs w:val="28"/>
        </w:rPr>
        <w:t xml:space="preserve"> % (</w:t>
      </w:r>
      <w:r w:rsidR="00A71943">
        <w:rPr>
          <w:rFonts w:ascii="Times New Roman" w:hAnsi="Times New Roman" w:cs="Times New Roman"/>
          <w:sz w:val="28"/>
          <w:szCs w:val="28"/>
        </w:rPr>
        <w:t>58</w:t>
      </w:r>
      <w:r w:rsidR="00FC5327">
        <w:rPr>
          <w:rFonts w:ascii="Times New Roman" w:hAnsi="Times New Roman" w:cs="Times New Roman"/>
          <w:sz w:val="28"/>
          <w:szCs w:val="28"/>
        </w:rPr>
        <w:t>);</w:t>
      </w:r>
    </w:p>
    <w:p w:rsidR="00FC5327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</w:t>
      </w:r>
      <w:r w:rsidR="00FC5327">
        <w:rPr>
          <w:rFonts w:ascii="Times New Roman" w:hAnsi="Times New Roman" w:cs="Times New Roman"/>
          <w:sz w:val="28"/>
          <w:szCs w:val="28"/>
        </w:rPr>
        <w:t xml:space="preserve"> электроснабжение – </w:t>
      </w:r>
      <w:r w:rsidR="00A71943">
        <w:rPr>
          <w:rFonts w:ascii="Times New Roman" w:hAnsi="Times New Roman" w:cs="Times New Roman"/>
          <w:sz w:val="28"/>
          <w:szCs w:val="28"/>
        </w:rPr>
        <w:t>4,8</w:t>
      </w:r>
      <w:r w:rsidR="00FC5327">
        <w:rPr>
          <w:rFonts w:ascii="Times New Roman" w:hAnsi="Times New Roman" w:cs="Times New Roman"/>
          <w:sz w:val="28"/>
          <w:szCs w:val="28"/>
        </w:rPr>
        <w:t xml:space="preserve"> % (</w:t>
      </w:r>
      <w:r w:rsidR="00A71943">
        <w:rPr>
          <w:rFonts w:ascii="Times New Roman" w:hAnsi="Times New Roman" w:cs="Times New Roman"/>
          <w:sz w:val="28"/>
          <w:szCs w:val="28"/>
        </w:rPr>
        <w:t>40</w:t>
      </w:r>
      <w:r w:rsidR="00FC5327">
        <w:rPr>
          <w:rFonts w:ascii="Times New Roman" w:hAnsi="Times New Roman" w:cs="Times New Roman"/>
          <w:sz w:val="28"/>
          <w:szCs w:val="28"/>
        </w:rPr>
        <w:t>)</w:t>
      </w:r>
    </w:p>
    <w:p w:rsidR="00FC5327" w:rsidRDefault="00FD2EC1" w:rsidP="00FD2E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t>–</w:t>
      </w:r>
      <w:r w:rsidR="00FC5327">
        <w:rPr>
          <w:rFonts w:ascii="Times New Roman" w:hAnsi="Times New Roman" w:cs="Times New Roman"/>
          <w:sz w:val="28"/>
          <w:szCs w:val="28"/>
        </w:rPr>
        <w:t xml:space="preserve"> сбор и вывоз ТКО – </w:t>
      </w:r>
      <w:r w:rsidR="00A71943">
        <w:rPr>
          <w:rFonts w:ascii="Times New Roman" w:hAnsi="Times New Roman" w:cs="Times New Roman"/>
          <w:sz w:val="28"/>
          <w:szCs w:val="28"/>
        </w:rPr>
        <w:t>8</w:t>
      </w:r>
      <w:r w:rsidR="00FC5327">
        <w:rPr>
          <w:rFonts w:ascii="Times New Roman" w:hAnsi="Times New Roman" w:cs="Times New Roman"/>
          <w:sz w:val="28"/>
          <w:szCs w:val="28"/>
        </w:rPr>
        <w:t xml:space="preserve"> % (</w:t>
      </w:r>
      <w:r w:rsidR="00A71943">
        <w:rPr>
          <w:rFonts w:ascii="Times New Roman" w:hAnsi="Times New Roman" w:cs="Times New Roman"/>
          <w:sz w:val="28"/>
          <w:szCs w:val="28"/>
        </w:rPr>
        <w:t>67</w:t>
      </w:r>
      <w:r w:rsidR="00FC5327">
        <w:rPr>
          <w:rFonts w:ascii="Times New Roman" w:hAnsi="Times New Roman" w:cs="Times New Roman"/>
          <w:sz w:val="28"/>
          <w:szCs w:val="28"/>
        </w:rPr>
        <w:t>)</w:t>
      </w:r>
      <w:r w:rsidR="00F21219">
        <w:rPr>
          <w:rFonts w:ascii="Times New Roman" w:hAnsi="Times New Roman" w:cs="Times New Roman"/>
          <w:sz w:val="28"/>
          <w:szCs w:val="28"/>
        </w:rPr>
        <w:t>.</w:t>
      </w:r>
    </w:p>
    <w:p w:rsidR="00F21219" w:rsidRDefault="00F21219" w:rsidP="0002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077" w:rsidRDefault="00A74AA1" w:rsidP="00FD2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29051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45C9" w:rsidRDefault="00F545C9" w:rsidP="00FD2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5C9" w:rsidRPr="00F545C9" w:rsidRDefault="00BF5E32" w:rsidP="00A47C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</w:t>
      </w:r>
      <w:r w:rsidR="00F545C9" w:rsidRPr="00F545C9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545C9" w:rsidRPr="00F545C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47C19">
        <w:rPr>
          <w:rFonts w:ascii="Times New Roman" w:hAnsi="Times New Roman" w:cs="Times New Roman"/>
          <w:sz w:val="28"/>
          <w:szCs w:val="28"/>
        </w:rPr>
        <w:t>, поступивших в государственную жилищную инспекцию Курской области,</w:t>
      </w:r>
      <w:r w:rsidR="00F545C9">
        <w:rPr>
          <w:rFonts w:ascii="Times New Roman" w:hAnsi="Times New Roman" w:cs="Times New Roman"/>
          <w:sz w:val="28"/>
          <w:szCs w:val="28"/>
        </w:rPr>
        <w:t xml:space="preserve"> по </w:t>
      </w:r>
      <w:r w:rsidR="00A47C19">
        <w:rPr>
          <w:rFonts w:ascii="Times New Roman" w:hAnsi="Times New Roman" w:cs="Times New Roman"/>
          <w:sz w:val="28"/>
          <w:szCs w:val="28"/>
        </w:rPr>
        <w:t>территориальному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5"/>
        <w:gridCol w:w="3141"/>
        <w:gridCol w:w="1843"/>
        <w:gridCol w:w="1559"/>
        <w:gridCol w:w="2749"/>
      </w:tblGrid>
      <w:tr w:rsidR="00F545C9" w:rsidRPr="00FB2F98" w:rsidTr="00AE289B">
        <w:tc>
          <w:tcPr>
            <w:tcW w:w="540" w:type="dxa"/>
            <w:gridSpan w:val="2"/>
            <w:shd w:val="clear" w:color="auto" w:fill="auto"/>
          </w:tcPr>
          <w:p w:rsidR="00F545C9" w:rsidRPr="00F545C9" w:rsidRDefault="00F545C9" w:rsidP="00B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1" w:type="dxa"/>
            <w:shd w:val="clear" w:color="auto" w:fill="auto"/>
          </w:tcPr>
          <w:p w:rsidR="00F545C9" w:rsidRPr="00F545C9" w:rsidRDefault="00F545C9" w:rsidP="00B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9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shd w:val="clear" w:color="auto" w:fill="auto"/>
          </w:tcPr>
          <w:p w:rsidR="00F545C9" w:rsidRPr="00F545C9" w:rsidRDefault="00F545C9" w:rsidP="00B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в 2020 году обращений</w:t>
            </w:r>
          </w:p>
        </w:tc>
        <w:tc>
          <w:tcPr>
            <w:tcW w:w="1559" w:type="dxa"/>
            <w:shd w:val="clear" w:color="auto" w:fill="auto"/>
          </w:tcPr>
          <w:p w:rsidR="00F545C9" w:rsidRPr="00F545C9" w:rsidRDefault="00F545C9" w:rsidP="00B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обращений</w:t>
            </w:r>
          </w:p>
        </w:tc>
        <w:tc>
          <w:tcPr>
            <w:tcW w:w="2749" w:type="dxa"/>
            <w:shd w:val="clear" w:color="auto" w:fill="auto"/>
          </w:tcPr>
          <w:p w:rsidR="00F545C9" w:rsidRPr="00F545C9" w:rsidRDefault="00F545C9" w:rsidP="00B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 с 2019 годом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Беловский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47C19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9273BB" w:rsidP="0092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47C19" w:rsidRPr="00BE5FC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BF5E32" w:rsidP="00B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47C19" w:rsidRPr="00BE5FCE">
              <w:rPr>
                <w:rFonts w:ascii="Times New Roman" w:hAnsi="Times New Roman" w:cs="Times New Roman"/>
              </w:rPr>
              <w:t>На уровне 2019г.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Большесолдатский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9273BB" w:rsidP="00BF6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9273BB" w:rsidP="0092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0,06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BF5E32" w:rsidP="00BF5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273BB">
              <w:rPr>
                <w:rFonts w:ascii="Times New Roman" w:hAnsi="Times New Roman" w:cs="Times New Roman"/>
              </w:rPr>
              <w:t>На уровне 2019г.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Глушковский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749C9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749C9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9273B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749C9" w:rsidRPr="00BE5FCE">
              <w:rPr>
                <w:rFonts w:ascii="Times New Roman" w:hAnsi="Times New Roman" w:cs="Times New Roman"/>
              </w:rPr>
              <w:t>Снижение на 37,5 %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Горшеченский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749C9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749C9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F45F5" w:rsidP="00AF45F5">
            <w:pPr>
              <w:ind w:left="-111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 </w:t>
            </w:r>
            <w:r w:rsidR="009273BB">
              <w:rPr>
                <w:rFonts w:ascii="Times New Roman" w:hAnsi="Times New Roman" w:cs="Times New Roman"/>
              </w:rPr>
              <w:t xml:space="preserve">   </w:t>
            </w:r>
            <w:r w:rsidRPr="00BE5FCE">
              <w:rPr>
                <w:rFonts w:ascii="Times New Roman" w:hAnsi="Times New Roman" w:cs="Times New Roman"/>
              </w:rPr>
              <w:t xml:space="preserve"> </w:t>
            </w:r>
            <w:r w:rsidR="00A749C9" w:rsidRPr="00BE5FCE">
              <w:rPr>
                <w:rFonts w:ascii="Times New Roman" w:hAnsi="Times New Roman" w:cs="Times New Roman"/>
              </w:rPr>
              <w:t>Снижение на 64 %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Дмитриевский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749C9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749C9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F45F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</w:t>
            </w:r>
            <w:r w:rsidR="00A749C9" w:rsidRPr="00BE5FCE">
              <w:rPr>
                <w:rFonts w:ascii="Times New Roman" w:hAnsi="Times New Roman" w:cs="Times New Roman"/>
              </w:rPr>
              <w:t>Увеличение на 54 %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Железногорский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749C9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749C9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F45F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  </w:t>
            </w:r>
            <w:r w:rsidR="00A749C9" w:rsidRPr="00BE5FCE">
              <w:rPr>
                <w:rFonts w:ascii="Times New Roman" w:hAnsi="Times New Roman" w:cs="Times New Roman"/>
              </w:rPr>
              <w:t>Увеличение на 43.5 %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Золотухинский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749C9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749C9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749C9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Снижение на 35 %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749C9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749C9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749C9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Снижение на</w:t>
            </w:r>
            <w:r w:rsidR="004B6B34" w:rsidRPr="00BE5FCE">
              <w:rPr>
                <w:rFonts w:ascii="Times New Roman" w:hAnsi="Times New Roman" w:cs="Times New Roman"/>
              </w:rPr>
              <w:t xml:space="preserve"> </w:t>
            </w:r>
            <w:r w:rsidRPr="00BE5FCE">
              <w:rPr>
                <w:rFonts w:ascii="Times New Roman" w:hAnsi="Times New Roman" w:cs="Times New Roman"/>
              </w:rPr>
              <w:t>58</w:t>
            </w:r>
            <w:r w:rsidR="004B6B34" w:rsidRPr="00BE5FCE">
              <w:rPr>
                <w:rFonts w:ascii="Times New Roman" w:hAnsi="Times New Roman" w:cs="Times New Roman"/>
              </w:rPr>
              <w:t xml:space="preserve"> </w:t>
            </w:r>
            <w:r w:rsidRPr="00BE5FCE">
              <w:rPr>
                <w:rFonts w:ascii="Times New Roman" w:hAnsi="Times New Roman" w:cs="Times New Roman"/>
              </w:rPr>
              <w:t>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4B6B34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4B6B34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</w:t>
            </w:r>
            <w:r w:rsidR="004B6B34" w:rsidRPr="00BE5FCE">
              <w:rPr>
                <w:rFonts w:ascii="Times New Roman" w:hAnsi="Times New Roman" w:cs="Times New Roman"/>
              </w:rPr>
              <w:t>Снижение на 58,7 %</w:t>
            </w:r>
          </w:p>
        </w:tc>
      </w:tr>
      <w:tr w:rsidR="00F545C9" w:rsidRPr="00BE5FCE" w:rsidTr="00AE289B">
        <w:trPr>
          <w:trHeight w:val="332"/>
        </w:trPr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Кореневский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4B6B34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4B6B34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</w:t>
            </w:r>
            <w:r w:rsidR="004B6B34" w:rsidRPr="00BE5FCE">
              <w:rPr>
                <w:rFonts w:ascii="Times New Roman" w:hAnsi="Times New Roman" w:cs="Times New Roman"/>
              </w:rPr>
              <w:t>Увеличение на 40 %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Курский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4B6B34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4B6B34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4B6B34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Снижение на 22 %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Курчатовский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4B6B34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4B6B34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4B6B34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Снижение на 44 %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Льговский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4B6B34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4B6B34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4B6B34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Снижение на 32 %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Мантуровский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C376A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C376A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C376A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Снижение на 36 %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Медвенский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C376A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C376A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C376A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Снижение на 25 %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Обоянский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C376A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C376A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</w:t>
            </w:r>
            <w:r w:rsidR="00BF5E32">
              <w:rPr>
                <w:rFonts w:ascii="Times New Roman" w:hAnsi="Times New Roman" w:cs="Times New Roman"/>
              </w:rPr>
              <w:t xml:space="preserve"> </w:t>
            </w:r>
            <w:r w:rsidRPr="00BE5FCE">
              <w:rPr>
                <w:rFonts w:ascii="Times New Roman" w:hAnsi="Times New Roman" w:cs="Times New Roman"/>
              </w:rPr>
              <w:t xml:space="preserve"> </w:t>
            </w:r>
            <w:r w:rsidR="00C376A5" w:rsidRPr="00BE5FCE">
              <w:rPr>
                <w:rFonts w:ascii="Times New Roman" w:hAnsi="Times New Roman" w:cs="Times New Roman"/>
              </w:rPr>
              <w:t>Снижение на 37,5 %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C376A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C376A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  </w:t>
            </w:r>
            <w:r w:rsidR="00BF5E32">
              <w:rPr>
                <w:rFonts w:ascii="Times New Roman" w:hAnsi="Times New Roman" w:cs="Times New Roman"/>
              </w:rPr>
              <w:t xml:space="preserve"> </w:t>
            </w:r>
            <w:r w:rsidRPr="00BE5FCE">
              <w:rPr>
                <w:rFonts w:ascii="Times New Roman" w:hAnsi="Times New Roman" w:cs="Times New Roman"/>
              </w:rPr>
              <w:t xml:space="preserve">  </w:t>
            </w:r>
            <w:r w:rsidR="00C376A5" w:rsidRPr="00BE5FCE">
              <w:rPr>
                <w:rFonts w:ascii="Times New Roman" w:hAnsi="Times New Roman" w:cs="Times New Roman"/>
              </w:rPr>
              <w:t>Снижение на 29,7 %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Поныровский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C376A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C376A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</w:t>
            </w:r>
            <w:r w:rsidR="00C376A5" w:rsidRPr="00BE5FCE">
              <w:rPr>
                <w:rFonts w:ascii="Times New Roman" w:hAnsi="Times New Roman" w:cs="Times New Roman"/>
              </w:rPr>
              <w:t>Снижение на 33 %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Пристенский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C376A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C376A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C376A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Снижение на 30 %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Рыльский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C376A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C376A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 </w:t>
            </w:r>
            <w:r w:rsidR="00E259C2" w:rsidRPr="00BE5FCE">
              <w:rPr>
                <w:rFonts w:ascii="Times New Roman" w:hAnsi="Times New Roman" w:cs="Times New Roman"/>
              </w:rPr>
              <w:t>Увеличение на 26 %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E259C2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E259C2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</w:t>
            </w:r>
            <w:r w:rsidR="00E259C2" w:rsidRPr="00BE5FCE">
              <w:rPr>
                <w:rFonts w:ascii="Times New Roman" w:hAnsi="Times New Roman" w:cs="Times New Roman"/>
              </w:rPr>
              <w:t xml:space="preserve">Снижение на </w:t>
            </w:r>
            <w:r w:rsidRPr="00BE5FCE">
              <w:rPr>
                <w:rFonts w:ascii="Times New Roman" w:hAnsi="Times New Roman" w:cs="Times New Roman"/>
              </w:rPr>
              <w:t>5</w:t>
            </w:r>
            <w:r w:rsidR="00E259C2" w:rsidRPr="00BE5FCE">
              <w:rPr>
                <w:rFonts w:ascii="Times New Roman" w:hAnsi="Times New Roman" w:cs="Times New Roman"/>
              </w:rPr>
              <w:t>4,6 %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Солнцевский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E259C2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E259C2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E259C2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Снижение на 92 %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Суджанский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E259C2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E259C2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</w:t>
            </w:r>
            <w:r w:rsidR="00E259C2" w:rsidRPr="00BE5FCE">
              <w:rPr>
                <w:rFonts w:ascii="Times New Roman" w:hAnsi="Times New Roman" w:cs="Times New Roman"/>
              </w:rPr>
              <w:t>Снижение на 76,8 %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Тимский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E259C2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E259C2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</w:t>
            </w:r>
            <w:r w:rsidR="00AF45F5" w:rsidRPr="00BE5FCE">
              <w:rPr>
                <w:rFonts w:ascii="Times New Roman" w:hAnsi="Times New Roman" w:cs="Times New Roman"/>
              </w:rPr>
              <w:t xml:space="preserve">  </w:t>
            </w:r>
            <w:r w:rsidRPr="00BE5FCE">
              <w:rPr>
                <w:rFonts w:ascii="Times New Roman" w:hAnsi="Times New Roman" w:cs="Times New Roman"/>
              </w:rPr>
              <w:t xml:space="preserve"> </w:t>
            </w:r>
            <w:r w:rsidR="00E259C2" w:rsidRPr="00BE5FCE">
              <w:rPr>
                <w:rFonts w:ascii="Times New Roman" w:hAnsi="Times New Roman" w:cs="Times New Roman"/>
              </w:rPr>
              <w:t>Увеличение на 36,4 %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Фатежский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E259C2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E259C2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E259C2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Снижение на 9 %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Хомутовский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E259C2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E259C2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</w:t>
            </w:r>
            <w:r w:rsidR="00046429" w:rsidRPr="00BE5FCE">
              <w:rPr>
                <w:rFonts w:ascii="Times New Roman" w:hAnsi="Times New Roman" w:cs="Times New Roman"/>
              </w:rPr>
              <w:t>Снижение на 61 %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Черемисиновский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046429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046429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  </w:t>
            </w:r>
            <w:r w:rsidR="00AF45F5" w:rsidRPr="00BE5FCE">
              <w:rPr>
                <w:rFonts w:ascii="Times New Roman" w:hAnsi="Times New Roman" w:cs="Times New Roman"/>
              </w:rPr>
              <w:t xml:space="preserve"> </w:t>
            </w:r>
            <w:r w:rsidR="00046429" w:rsidRPr="00BE5FCE">
              <w:rPr>
                <w:rFonts w:ascii="Times New Roman" w:hAnsi="Times New Roman" w:cs="Times New Roman"/>
              </w:rPr>
              <w:t>Увеличение на 41,2 %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5FCE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BE5FC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046429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046429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</w:t>
            </w:r>
            <w:r w:rsidR="00046429" w:rsidRPr="00BE5FCE">
              <w:rPr>
                <w:rFonts w:ascii="Times New Roman" w:hAnsi="Times New Roman" w:cs="Times New Roman"/>
              </w:rPr>
              <w:t>Снижение на 47,4 %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г. Курск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E289B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8031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E289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 Снижение на 23,5 %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г. Железногорск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F45F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F45F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F45F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  Увеличение на 8,8 %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г. Курчатов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F45F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F45F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F45F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  Снижение на 32,5 %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г. Льгов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F45F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F45F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AF45F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 xml:space="preserve">      Снижение на 27,5 %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г. Рыльск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F45F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AF45F5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9E2C7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F45F5" w:rsidRPr="00BE5FCE">
              <w:rPr>
                <w:rFonts w:ascii="Times New Roman" w:hAnsi="Times New Roman" w:cs="Times New Roman"/>
              </w:rPr>
              <w:t>Снижение на 44,6 %</w:t>
            </w:r>
          </w:p>
        </w:tc>
      </w:tr>
      <w:tr w:rsidR="00F545C9" w:rsidRPr="00BE5FCE" w:rsidTr="00AE289B">
        <w:tc>
          <w:tcPr>
            <w:tcW w:w="540" w:type="dxa"/>
            <w:gridSpan w:val="2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41" w:type="dxa"/>
            <w:shd w:val="clear" w:color="auto" w:fill="auto"/>
          </w:tcPr>
          <w:p w:rsidR="00F545C9" w:rsidRPr="00BE5FCE" w:rsidRDefault="00F545C9" w:rsidP="00BF6771">
            <w:pPr>
              <w:jc w:val="both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г. Щигры</w:t>
            </w:r>
          </w:p>
        </w:tc>
        <w:tc>
          <w:tcPr>
            <w:tcW w:w="1843" w:type="dxa"/>
            <w:shd w:val="clear" w:color="auto" w:fill="auto"/>
          </w:tcPr>
          <w:p w:rsidR="00F545C9" w:rsidRPr="00BE5FCE" w:rsidRDefault="00AF45F5" w:rsidP="00BF6771">
            <w:pPr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F545C9" w:rsidRPr="00BE5FCE" w:rsidRDefault="00BE5FCE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 w:rsidRPr="00BE5FC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749" w:type="dxa"/>
            <w:shd w:val="clear" w:color="auto" w:fill="auto"/>
          </w:tcPr>
          <w:p w:rsidR="00F545C9" w:rsidRPr="00BE5FCE" w:rsidRDefault="009E2C7B" w:rsidP="00AE289B">
            <w:pPr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E5FCE" w:rsidRPr="00BE5FCE">
              <w:rPr>
                <w:rFonts w:ascii="Times New Roman" w:hAnsi="Times New Roman" w:cs="Times New Roman"/>
              </w:rPr>
              <w:t>Снижение на 46,2 %</w:t>
            </w:r>
          </w:p>
        </w:tc>
      </w:tr>
      <w:tr w:rsidR="00BE5FCE" w:rsidRPr="00BE5FCE" w:rsidTr="00BE5F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BE5FCE" w:rsidP="00BF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BE5FCE" w:rsidP="00BE5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Обоянь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FCE" w:rsidRPr="00BE5FCE" w:rsidRDefault="00BE5FCE" w:rsidP="00BF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FCE" w:rsidRPr="00BE5FCE" w:rsidRDefault="00BE5FCE" w:rsidP="00AE289B">
            <w:pPr>
              <w:ind w:left="-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0.4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9E2C7B" w:rsidP="00AE289B">
            <w:pPr>
              <w:ind w:left="-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Снижение на 54,8 %</w:t>
            </w:r>
          </w:p>
        </w:tc>
      </w:tr>
      <w:tr w:rsidR="00BE5FCE" w:rsidRPr="00BE5FCE" w:rsidTr="00BE5F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BE5FCE" w:rsidP="00BF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BE5FCE" w:rsidP="00BE5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Дмитриев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FCE" w:rsidRPr="00BE5FCE" w:rsidRDefault="00BE5FCE" w:rsidP="00BF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FCE" w:rsidRPr="00BE5FCE" w:rsidRDefault="00BE5FCE" w:rsidP="00AE289B">
            <w:pPr>
              <w:ind w:left="-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0.37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9E2C7B" w:rsidP="00AE289B">
            <w:pPr>
              <w:ind w:left="-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Снижение на 46,3 %</w:t>
            </w:r>
          </w:p>
        </w:tc>
      </w:tr>
      <w:tr w:rsidR="00BE5FCE" w:rsidRPr="00BE5FCE" w:rsidTr="00BE5F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BE5FCE" w:rsidP="00BF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BE5FCE" w:rsidP="00BE5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Фатеж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FCE" w:rsidRPr="00BE5FCE" w:rsidRDefault="00BE5FCE" w:rsidP="00BF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FCE" w:rsidRPr="00BE5FCE" w:rsidRDefault="00BE5FCE" w:rsidP="00AE289B">
            <w:pPr>
              <w:ind w:left="-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9E2C7B" w:rsidP="00AE289B">
            <w:pPr>
              <w:ind w:left="-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Увеличение на 25 %</w:t>
            </w:r>
          </w:p>
        </w:tc>
      </w:tr>
      <w:tr w:rsidR="00BE5FCE" w:rsidRPr="00BE5FCE" w:rsidTr="00BE5F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BE5FCE" w:rsidP="00BF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BE5FCE" w:rsidP="00BF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FCE" w:rsidRPr="00BE5FCE" w:rsidRDefault="00BE5FCE" w:rsidP="00BF67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9273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5FCE" w:rsidRPr="00BE5FCE" w:rsidRDefault="009273BB" w:rsidP="00AE289B">
            <w:pPr>
              <w:ind w:left="-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0,1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E" w:rsidRPr="00BE5FCE" w:rsidRDefault="009E2C7B" w:rsidP="00AE289B">
            <w:pPr>
              <w:ind w:left="-1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Увеличение на 9 %</w:t>
            </w:r>
          </w:p>
        </w:tc>
      </w:tr>
    </w:tbl>
    <w:p w:rsidR="004268F1" w:rsidRPr="004268F1" w:rsidRDefault="004268F1" w:rsidP="00DF50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68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основании обращений граждан</w:t>
      </w:r>
      <w:r w:rsidRPr="00426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68F1">
        <w:rPr>
          <w:rFonts w:ascii="Times New Roman" w:hAnsi="Times New Roman" w:cs="Times New Roman"/>
          <w:sz w:val="28"/>
          <w:szCs w:val="28"/>
        </w:rPr>
        <w:t xml:space="preserve"> 2020 году инспекцией проведено 1838 проверок, что на 65 % меньше, чем в 2019 году, из них: 739 – выездные, 469 – документарные, 630 проверок исполнения предписаний.</w:t>
      </w:r>
    </w:p>
    <w:p w:rsidR="004268F1" w:rsidRPr="004268F1" w:rsidRDefault="004268F1" w:rsidP="00DF50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F1">
        <w:rPr>
          <w:rFonts w:ascii="Times New Roman" w:hAnsi="Times New Roman" w:cs="Times New Roman"/>
          <w:sz w:val="28"/>
          <w:szCs w:val="28"/>
        </w:rPr>
        <w:lastRenderedPageBreak/>
        <w:t>Сокращение проводимых проверок произошло благодаря использованию инспекцией практики предварительных проверок, без привлечения юридических лиц, а также введенными Правительством Российской Федерации ограничениями проведения проверок в отношении юридических лиц.</w:t>
      </w:r>
    </w:p>
    <w:p w:rsidR="004268F1" w:rsidRPr="004268F1" w:rsidRDefault="004268F1" w:rsidP="00DF50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F1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проверки в отношении юридических лиц с апреля 2020 года проводились только по согласованию с прокуратурой Курской области. В течение года инспекцией направлено 179 заявлений о согласовании проверок. Прокуратурой Курской области согласовано 75 проверок, в том числе 70 в отношении юридических лиц, 5 в отношении органов местного самоуправления.</w:t>
      </w:r>
    </w:p>
    <w:p w:rsidR="004268F1" w:rsidRPr="004268F1" w:rsidRDefault="004268F1" w:rsidP="00DF50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F1">
        <w:rPr>
          <w:rFonts w:ascii="Times New Roman" w:hAnsi="Times New Roman" w:cs="Times New Roman"/>
          <w:sz w:val="28"/>
          <w:szCs w:val="28"/>
        </w:rPr>
        <w:t>По остальным заявлением получены решения прокуратуры об отказе в проведении проверок в связи с отсутствием установленных законом оснований (угрозы жизни и здоровью граждан).</w:t>
      </w:r>
    </w:p>
    <w:p w:rsidR="004268F1" w:rsidRPr="004268F1" w:rsidRDefault="004268F1" w:rsidP="00DF50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F1">
        <w:rPr>
          <w:rFonts w:ascii="Times New Roman" w:hAnsi="Times New Roman" w:cs="Times New Roman"/>
          <w:sz w:val="28"/>
          <w:szCs w:val="28"/>
        </w:rPr>
        <w:t>В ходе проверок выявлено 769 нарушений действующих нормативных требований, что на 65 % меньше, чем за 2019 год, что свидетельствует об эффективности принимаемых инспекцией мер по предупреждению нарушений.</w:t>
      </w:r>
    </w:p>
    <w:p w:rsidR="004268F1" w:rsidRPr="004268F1" w:rsidRDefault="004268F1" w:rsidP="00DF50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F1">
        <w:rPr>
          <w:rFonts w:ascii="Times New Roman" w:hAnsi="Times New Roman" w:cs="Times New Roman"/>
          <w:sz w:val="28"/>
          <w:szCs w:val="28"/>
        </w:rPr>
        <w:t>По результатам проведенных проверок оформлено 2913 документов, в том числе, 1838 актов, 657 предписаний, 320 протоколов, 98 постановлений инспекции.</w:t>
      </w:r>
    </w:p>
    <w:p w:rsidR="004268F1" w:rsidRPr="004268F1" w:rsidRDefault="004268F1" w:rsidP="00DF50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F1">
        <w:rPr>
          <w:rFonts w:ascii="Times New Roman" w:hAnsi="Times New Roman" w:cs="Times New Roman"/>
          <w:sz w:val="28"/>
          <w:szCs w:val="28"/>
        </w:rPr>
        <w:t>По фактам выявленных нарушений и непринятия своевременных мер по их устранению 191 должностное и 78 юридических лиц привлечены к административной ответственности в виде штрафа на общую сумму 7 млн. 632 тыс. рублей.</w:t>
      </w:r>
    </w:p>
    <w:p w:rsidR="004268F1" w:rsidRPr="004268F1" w:rsidRDefault="004268F1" w:rsidP="00DF50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8F1">
        <w:rPr>
          <w:rFonts w:ascii="Times New Roman" w:hAnsi="Times New Roman" w:cs="Times New Roman"/>
          <w:sz w:val="28"/>
          <w:szCs w:val="28"/>
        </w:rPr>
        <w:t>По всем выявленным нарушениям инспекцией выдавались предписания с установленными сроками их устранения. Как показывают результаты контроля за исполнением предписаний, из 769 выявленных нарушений со сроками исполнения в 2020 году устранено 723 нарушения, что составляет 94%.</w:t>
      </w:r>
    </w:p>
    <w:p w:rsidR="004268F1" w:rsidRPr="00AD06DE" w:rsidRDefault="004268F1" w:rsidP="00DF5080">
      <w:pPr>
        <w:pStyle w:val="aa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Pr="004268F1">
        <w:rPr>
          <w:rFonts w:ascii="Times New Roman" w:hAnsi="Times New Roman" w:cs="Times New Roman"/>
          <w:szCs w:val="28"/>
        </w:rPr>
        <w:t>По предписаниям инспекции за прошедший год проведено перерасчетов начисления платы в сторону уменьшения на общую сумму 164 тыс. рублей.</w:t>
      </w:r>
      <w:r w:rsidR="00F545C9" w:rsidRPr="004268F1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 xml:space="preserve">         </w:t>
      </w:r>
      <w:r w:rsidRPr="00AD06DE">
        <w:rPr>
          <w:rFonts w:ascii="Times New Roman" w:hAnsi="Times New Roman" w:cs="Times New Roman"/>
          <w:szCs w:val="28"/>
        </w:rPr>
        <w:t xml:space="preserve">Для постоянной консультативной помощи гражданам и оперативного решения возникающих проблем в Инспекции действует «Горячая линия».                     </w:t>
      </w:r>
    </w:p>
    <w:p w:rsidR="004268F1" w:rsidRPr="004268F1" w:rsidRDefault="004268F1" w:rsidP="00DF5080">
      <w:pPr>
        <w:pStyle w:val="a6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68F1">
        <w:rPr>
          <w:rFonts w:ascii="Times New Roman" w:hAnsi="Times New Roman" w:cs="Times New Roman"/>
          <w:sz w:val="28"/>
          <w:szCs w:val="28"/>
        </w:rPr>
        <w:t>За 2020 г. на телефон «горячей лини</w:t>
      </w:r>
      <w:r w:rsidRPr="004268F1">
        <w:rPr>
          <w:rFonts w:ascii="Times New Roman" w:hAnsi="Times New Roman" w:cs="Times New Roman"/>
          <w:color w:val="000000"/>
          <w:sz w:val="28"/>
          <w:szCs w:val="28"/>
        </w:rPr>
        <w:t>и» поступило 4090 обращений. По 2058 обращениям специалистами инспекции оказана консультативная помощь, в том числе даны рекомендации по оформлению и направлению по принадлежности обращений о нарушении прав потребителей, по 2032 обращениям приняты меры оперативного реагирования, направленные на разрешение возникших проблем.</w:t>
      </w:r>
      <w:r w:rsidRPr="004268F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4268F1" w:rsidRPr="004268F1" w:rsidRDefault="004268F1" w:rsidP="00DF5080">
      <w:pPr>
        <w:pStyle w:val="a6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8F1">
        <w:rPr>
          <w:rFonts w:ascii="Times New Roman" w:hAnsi="Times New Roman" w:cs="Times New Roman"/>
          <w:sz w:val="28"/>
          <w:szCs w:val="28"/>
        </w:rPr>
        <w:t>Особое внимание инспекцией уделяется маломобильным группам граждан. Для удобства в инспекции организован прием обращений граждан в отдельном кабинете, расположенном на первом этаже здания, имеющем вход с улицы, оборудованный пандусом и необходимыми консультативными наглядными материалами.</w:t>
      </w:r>
    </w:p>
    <w:p w:rsidR="00F545C9" w:rsidRPr="004268F1" w:rsidRDefault="00F545C9" w:rsidP="004268F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45C9" w:rsidRPr="004268F1" w:rsidRDefault="00F545C9" w:rsidP="00FD2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803" w:rsidRPr="00FD2EC1" w:rsidRDefault="005136F0" w:rsidP="00927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31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136F0" w:rsidRDefault="000E2803" w:rsidP="004268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F2A">
        <w:rPr>
          <w:rFonts w:ascii="Times New Roman" w:hAnsi="Times New Roman" w:cs="Times New Roman"/>
          <w:sz w:val="28"/>
          <w:szCs w:val="28"/>
        </w:rPr>
        <w:tab/>
      </w:r>
    </w:p>
    <w:p w:rsidR="005136F0" w:rsidRPr="005134B8" w:rsidRDefault="005136F0" w:rsidP="005134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6F0" w:rsidRPr="005134B8" w:rsidSect="00065D36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89"/>
    <w:rsid w:val="00023311"/>
    <w:rsid w:val="00024F34"/>
    <w:rsid w:val="00037DFD"/>
    <w:rsid w:val="00041E06"/>
    <w:rsid w:val="00046429"/>
    <w:rsid w:val="00064409"/>
    <w:rsid w:val="00065D36"/>
    <w:rsid w:val="000660AE"/>
    <w:rsid w:val="00084DA5"/>
    <w:rsid w:val="000E2803"/>
    <w:rsid w:val="000F551C"/>
    <w:rsid w:val="00103D91"/>
    <w:rsid w:val="0014693B"/>
    <w:rsid w:val="00146F0F"/>
    <w:rsid w:val="001807DD"/>
    <w:rsid w:val="001B6D4A"/>
    <w:rsid w:val="001D0C17"/>
    <w:rsid w:val="001D10AB"/>
    <w:rsid w:val="001F449A"/>
    <w:rsid w:val="0020372C"/>
    <w:rsid w:val="0024206A"/>
    <w:rsid w:val="0025458B"/>
    <w:rsid w:val="00254D4D"/>
    <w:rsid w:val="0026184E"/>
    <w:rsid w:val="00263F64"/>
    <w:rsid w:val="002A3BD1"/>
    <w:rsid w:val="003510A4"/>
    <w:rsid w:val="00365E13"/>
    <w:rsid w:val="003F6406"/>
    <w:rsid w:val="004141B2"/>
    <w:rsid w:val="004268F1"/>
    <w:rsid w:val="00467ABD"/>
    <w:rsid w:val="00473D7C"/>
    <w:rsid w:val="004A6217"/>
    <w:rsid w:val="004B6B34"/>
    <w:rsid w:val="004D13C4"/>
    <w:rsid w:val="005134B8"/>
    <w:rsid w:val="005136F0"/>
    <w:rsid w:val="00517E5F"/>
    <w:rsid w:val="005219F5"/>
    <w:rsid w:val="00527F2A"/>
    <w:rsid w:val="005537ED"/>
    <w:rsid w:val="00572738"/>
    <w:rsid w:val="005841C6"/>
    <w:rsid w:val="006047C8"/>
    <w:rsid w:val="006057C3"/>
    <w:rsid w:val="00610B1B"/>
    <w:rsid w:val="006130BE"/>
    <w:rsid w:val="00617532"/>
    <w:rsid w:val="00685CDF"/>
    <w:rsid w:val="00715399"/>
    <w:rsid w:val="007517BC"/>
    <w:rsid w:val="00771153"/>
    <w:rsid w:val="00775380"/>
    <w:rsid w:val="00787F13"/>
    <w:rsid w:val="007B265C"/>
    <w:rsid w:val="007C4F72"/>
    <w:rsid w:val="00824714"/>
    <w:rsid w:val="008D0A89"/>
    <w:rsid w:val="009273BB"/>
    <w:rsid w:val="009B2389"/>
    <w:rsid w:val="009B4243"/>
    <w:rsid w:val="009C28F6"/>
    <w:rsid w:val="009E0A2C"/>
    <w:rsid w:val="009E2C7B"/>
    <w:rsid w:val="00A47C19"/>
    <w:rsid w:val="00A71077"/>
    <w:rsid w:val="00A71943"/>
    <w:rsid w:val="00A749C9"/>
    <w:rsid w:val="00A74AA1"/>
    <w:rsid w:val="00AD7FB9"/>
    <w:rsid w:val="00AE289B"/>
    <w:rsid w:val="00AF45F5"/>
    <w:rsid w:val="00B558D8"/>
    <w:rsid w:val="00B67A27"/>
    <w:rsid w:val="00BE1CBA"/>
    <w:rsid w:val="00BE5FCE"/>
    <w:rsid w:val="00BE76AA"/>
    <w:rsid w:val="00BF5E32"/>
    <w:rsid w:val="00C03E33"/>
    <w:rsid w:val="00C06397"/>
    <w:rsid w:val="00C10429"/>
    <w:rsid w:val="00C376A5"/>
    <w:rsid w:val="00C77760"/>
    <w:rsid w:val="00C90FCD"/>
    <w:rsid w:val="00CF0B0E"/>
    <w:rsid w:val="00CF5DF7"/>
    <w:rsid w:val="00D2637E"/>
    <w:rsid w:val="00D50FCF"/>
    <w:rsid w:val="00DB1D7E"/>
    <w:rsid w:val="00DE771C"/>
    <w:rsid w:val="00DF5080"/>
    <w:rsid w:val="00E13FE1"/>
    <w:rsid w:val="00E259C2"/>
    <w:rsid w:val="00E40A83"/>
    <w:rsid w:val="00E81D17"/>
    <w:rsid w:val="00F21219"/>
    <w:rsid w:val="00F36EDA"/>
    <w:rsid w:val="00F429B9"/>
    <w:rsid w:val="00F545C9"/>
    <w:rsid w:val="00FA58D8"/>
    <w:rsid w:val="00FC5327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F6B7"/>
  <w15:docId w15:val="{EEB4E4FA-CAA1-4E94-95C1-DEF6232E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iPriority w:val="99"/>
    <w:unhideWhenUsed/>
    <w:rsid w:val="00084DA5"/>
    <w:pPr>
      <w:spacing w:after="120"/>
      <w:ind w:left="283"/>
    </w:pPr>
    <w:rPr>
      <w:rFonts w:ascii="Arial" w:hAnsi="Arial" w:cs="Arial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84DA5"/>
    <w:rPr>
      <w:rFonts w:ascii="Arial" w:hAnsi="Arial" w:cs="Arial"/>
      <w:sz w:val="28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E28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2803"/>
  </w:style>
  <w:style w:type="paragraph" w:styleId="a8">
    <w:name w:val="Balloon Text"/>
    <w:basedOn w:val="a"/>
    <w:link w:val="a9"/>
    <w:uiPriority w:val="99"/>
    <w:semiHidden/>
    <w:unhideWhenUsed/>
    <w:rsid w:val="0057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7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268F1"/>
    <w:pPr>
      <w:suppressAutoHyphens/>
      <w:spacing w:after="0" w:line="240" w:lineRule="auto"/>
    </w:pPr>
    <w:rPr>
      <w:rFonts w:ascii="Arial" w:eastAsia="SimSun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>
                <a:latin typeface="Times New Roman" pitchFamily="18" charset="0"/>
              </a:rPr>
              <a:t>Число поступивших обращений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BD-4AB5-A985-B7AF101A9788}"/>
                </c:ext>
              </c:extLst>
            </c:dLbl>
            <c:dLbl>
              <c:idx val="1"/>
              <c:layout>
                <c:manualLayout>
                  <c:x val="1.3888706620005832E-2"/>
                  <c:y val="9.5237782777152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D-4AB5-A985-B7AF101A9788}"/>
                </c:ext>
              </c:extLst>
            </c:dLbl>
            <c:dLbl>
              <c:idx val="2"/>
              <c:layout>
                <c:manualLayout>
                  <c:x val="1.1574074074074073E-2"/>
                  <c:y val="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D-4AB5-A985-B7AF101A9788}"/>
                </c:ext>
              </c:extLst>
            </c:dLbl>
            <c:dLbl>
              <c:idx val="3"/>
              <c:layout>
                <c:manualLayout>
                  <c:x val="1.1574074074074073E-2"/>
                  <c:y val="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D-4AB5-A985-B7AF101A9788}"/>
                </c:ext>
              </c:extLst>
            </c:dLbl>
            <c:dLbl>
              <c:idx val="4"/>
              <c:layout>
                <c:manualLayout>
                  <c:x val="9.2592592592592587E-3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D-4AB5-A985-B7AF101A97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8980</c:v>
                </c:pt>
                <c:pt idx="1">
                  <c:v>9634</c:v>
                </c:pt>
                <c:pt idx="2">
                  <c:v>9227</c:v>
                </c:pt>
                <c:pt idx="3">
                  <c:v>14481</c:v>
                </c:pt>
                <c:pt idx="4">
                  <c:v>11328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BD-4AB5-A985-B7AF101A9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779328"/>
        <c:axId val="165780864"/>
        <c:axId val="0"/>
      </c:bar3DChart>
      <c:catAx>
        <c:axId val="16577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</a:defRPr>
            </a:pPr>
            <a:endParaRPr lang="ru-RU"/>
          </a:p>
        </c:txPr>
        <c:crossAx val="165780864"/>
        <c:crosses val="autoZero"/>
        <c:auto val="1"/>
        <c:lblAlgn val="ctr"/>
        <c:lblOffset val="100"/>
        <c:noMultiLvlLbl val="0"/>
      </c:catAx>
      <c:valAx>
        <c:axId val="16578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itchFamily="18" charset="0"/>
              </a:defRPr>
            </a:pPr>
            <a:endParaRPr lang="ru-RU"/>
          </a:p>
        </c:txPr>
        <c:crossAx val="165779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7257345320967E-2"/>
          <c:y val="0.1257332209547227"/>
          <c:w val="0.85320280116572733"/>
          <c:h val="0.36069049258846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обращений граждан</c:v>
                </c:pt>
              </c:strCache>
            </c:strRef>
          </c:tx>
          <c:explosion val="31"/>
          <c:dLbls>
            <c:dLbl>
              <c:idx val="0"/>
              <c:layout>
                <c:manualLayout>
                  <c:x val="8.2892759227804428E-3"/>
                  <c:y val="-2.43285853776431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95F-4CC5-B3C4-BB08B02B5EA8}"/>
                </c:ext>
              </c:extLst>
            </c:dLbl>
            <c:dLbl>
              <c:idx val="1"/>
              <c:layout>
                <c:manualLayout>
                  <c:x val="8.5282066982028254E-3"/>
                  <c:y val="-5.10176590223971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5F-4CC5-B3C4-BB08B02B5EA8}"/>
                </c:ext>
              </c:extLst>
            </c:dLbl>
            <c:dLbl>
              <c:idx val="2"/>
              <c:layout>
                <c:manualLayout>
                  <c:x val="4.8852921731923722E-3"/>
                  <c:y val="-1.4679892314840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95F-4CC5-B3C4-BB08B02B5EA8}"/>
                </c:ext>
              </c:extLst>
            </c:dLbl>
            <c:dLbl>
              <c:idx val="3"/>
              <c:layout>
                <c:manualLayout>
                  <c:x val="-2.6499169746747415E-3"/>
                  <c:y val="1.596204100395827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5F-4CC5-B3C4-BB08B02B5EA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5F-4CC5-B3C4-BB08B02B5EA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B6-48AC-8427-D6D479C1FFB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5F-4CC5-B3C4-BB08B02B5EA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5F-4CC5-B3C4-BB08B02B5EA8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5,7%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5F-4CC5-B3C4-BB08B02B5EA8}"/>
                </c:ext>
              </c:extLst>
            </c:dLbl>
            <c:dLbl>
              <c:idx val="9"/>
              <c:layout>
                <c:manualLayout>
                  <c:x val="1.9796865172080846E-2"/>
                  <c:y val="-1.19631890083762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95F-4CC5-B3C4-BB08B02B5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Техническое состояние жилищного фонда </c:v>
                </c:pt>
                <c:pt idx="1">
                  <c:v>Начисление платы за жилищно-коммунальные услуги </c:v>
                </c:pt>
                <c:pt idx="2">
                  <c:v>Качество предоставления жилищно-коммунальных услуг </c:v>
                </c:pt>
                <c:pt idx="3">
                  <c:v>Организация, выполнение, оплата капитального ремонта многоквартирных домов </c:v>
                </c:pt>
                <c:pt idx="4">
                  <c:v>Содержание и использование общего имущества МКД </c:v>
                </c:pt>
                <c:pt idx="5">
                  <c:v>Содержание и использование жилых помещений </c:v>
                </c:pt>
                <c:pt idx="6">
                  <c:v>Содержание и благоустройство придомовых территорий </c:v>
                </c:pt>
                <c:pt idx="7">
                  <c:v>Разъяснения норм действующего законодательства </c:v>
                </c:pt>
                <c:pt idx="8">
                  <c:v>Жалобы на действие/бездействие УК</c:v>
                </c:pt>
                <c:pt idx="9">
                  <c:v>Другие вопросы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0.37</c:v>
                </c:pt>
                <c:pt idx="1">
                  <c:v>0.27500000000000002</c:v>
                </c:pt>
                <c:pt idx="2">
                  <c:v>7.2999999999999995E-2</c:v>
                </c:pt>
                <c:pt idx="3">
                  <c:v>2.1999999999999999E-2</c:v>
                </c:pt>
                <c:pt idx="4">
                  <c:v>7.2999999999999995E-2</c:v>
                </c:pt>
                <c:pt idx="5" formatCode="0%">
                  <c:v>3.6999999999999998E-2</c:v>
                </c:pt>
                <c:pt idx="6">
                  <c:v>2.8000000000000001E-2</c:v>
                </c:pt>
                <c:pt idx="7">
                  <c:v>2.5999999999999999E-2</c:v>
                </c:pt>
                <c:pt idx="8">
                  <c:v>5.7000000000000002E-2</c:v>
                </c:pt>
                <c:pt idx="9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95F-4CC5-B3C4-BB08B02B5E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7.2382924309943128E-2"/>
          <c:y val="0.55535211555261155"/>
          <c:w val="0.8175981873700755"/>
          <c:h val="0.37909757203378264"/>
        </c:manualLayout>
      </c:layout>
      <c:overlay val="0"/>
      <c:txPr>
        <a:bodyPr/>
        <a:lstStyle/>
        <a:p>
          <a:pPr>
            <a:defRPr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>
                <a:latin typeface="Times New Roman" pitchFamily="18" charset="0"/>
              </a:defRPr>
            </a:pPr>
            <a:r>
              <a:rPr lang="ru-RU" sz="1400" baseline="0">
                <a:latin typeface="Times New Roman" pitchFamily="18" charset="0"/>
              </a:rPr>
              <a:t>Вопросы обращений граждан </a:t>
            </a:r>
          </a:p>
          <a:p>
            <a:pPr>
              <a:defRPr sz="1400" baseline="0">
                <a:latin typeface="Times New Roman" pitchFamily="18" charset="0"/>
              </a:defRPr>
            </a:pPr>
            <a:r>
              <a:rPr lang="ru-RU" sz="1400" baseline="0">
                <a:latin typeface="Times New Roman" pitchFamily="18" charset="0"/>
              </a:rPr>
              <a:t>по коммунальным услугам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Вопросы обращений граждан по жилищно-коммунальным услугам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6171806649168853E-2"/>
                  <c:y val="-6.24228221472315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5C-409C-A5DF-817E92F5C75F}"/>
                </c:ext>
              </c:extLst>
            </c:dLbl>
            <c:dLbl>
              <c:idx val="1"/>
              <c:layout>
                <c:manualLayout>
                  <c:x val="2.1735564304461942E-4"/>
                  <c:y val="1.2810898637670291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5C-409C-A5DF-817E92F5C75F}"/>
                </c:ext>
              </c:extLst>
            </c:dLbl>
            <c:dLbl>
              <c:idx val="2"/>
              <c:layout>
                <c:manualLayout>
                  <c:x val="-1.9627533537474481E-2"/>
                  <c:y val="-4.97181602299712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5C-409C-A5DF-817E92F5C75F}"/>
                </c:ext>
              </c:extLst>
            </c:dLbl>
            <c:dLbl>
              <c:idx val="3"/>
              <c:layout>
                <c:manualLayout>
                  <c:x val="-3.46447579469233E-3"/>
                  <c:y val="-6.8752343457067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5C-409C-A5DF-817E92F5C75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1B-46AC-B8BB-1E02DD146FDB}"/>
                </c:ext>
              </c:extLst>
            </c:dLbl>
            <c:dLbl>
              <c:idx val="5"/>
              <c:layout>
                <c:manualLayout>
                  <c:x val="3.1158774424030328E-2"/>
                  <c:y val="-4.55286839145106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5C-409C-A5DF-817E92F5C7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Теплоснабжение</c:v>
                </c:pt>
                <c:pt idx="1">
                  <c:v>Горячее водоснабжение</c:v>
                </c:pt>
                <c:pt idx="2">
                  <c:v>Холодное водоснабжение</c:v>
                </c:pt>
                <c:pt idx="3">
                  <c:v>Водоотведение (канализация)</c:v>
                </c:pt>
                <c:pt idx="4">
                  <c:v>Электроснабжение</c:v>
                </c:pt>
                <c:pt idx="5">
                  <c:v>Сбор и вывоз ТКО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0.47499999999999998</c:v>
                </c:pt>
                <c:pt idx="1">
                  <c:v>0.23499999999999999</c:v>
                </c:pt>
                <c:pt idx="2" formatCode="0.00%">
                  <c:v>8.6999999999999994E-2</c:v>
                </c:pt>
                <c:pt idx="3" formatCode="0.00%">
                  <c:v>7.0000000000000007E-2</c:v>
                </c:pt>
                <c:pt idx="4">
                  <c:v>4.8000000000000001E-2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F5C-409C-A5DF-817E92F5C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549194371536892"/>
          <c:y val="0.27704349456317962"/>
          <c:w val="0.29367472295129776"/>
          <c:h val="0.47448443944506929"/>
        </c:manualLayout>
      </c:layout>
      <c:overlay val="0"/>
      <c:txPr>
        <a:bodyPr/>
        <a:lstStyle/>
        <a:p>
          <a:pPr>
            <a:defRPr b="1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6422-00EB-4D3D-93EA-63D463E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Cherbakov</dc:creator>
  <cp:lastModifiedBy>Cherbakov</cp:lastModifiedBy>
  <cp:revision>9</cp:revision>
  <cp:lastPrinted>2021-02-18T10:45:00Z</cp:lastPrinted>
  <dcterms:created xsi:type="dcterms:W3CDTF">2021-02-17T05:44:00Z</dcterms:created>
  <dcterms:modified xsi:type="dcterms:W3CDTF">2021-02-18T10:46:00Z</dcterms:modified>
</cp:coreProperties>
</file>