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372"/>
      </w:tblGrid>
      <w:tr w:rsidR="00F74FCA" w14:paraId="23B00FBE" w14:textId="77777777" w:rsidTr="00B64037">
        <w:tc>
          <w:tcPr>
            <w:tcW w:w="3823" w:type="dxa"/>
          </w:tcPr>
          <w:p w14:paraId="16722E03" w14:textId="77777777" w:rsidR="00F74FCA" w:rsidRPr="00C0126C" w:rsidRDefault="00F7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2" w:type="dxa"/>
          </w:tcPr>
          <w:p w14:paraId="355BF418" w14:textId="77777777" w:rsidR="00F74FCA" w:rsidRPr="00C0126C" w:rsidRDefault="00C0126C" w:rsidP="00145B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126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F74FCA" w:rsidRPr="00E76C78" w14:paraId="26441E28" w14:textId="77777777" w:rsidTr="00B64037">
        <w:tc>
          <w:tcPr>
            <w:tcW w:w="3823" w:type="dxa"/>
          </w:tcPr>
          <w:p w14:paraId="3458A964" w14:textId="77777777" w:rsidR="00F74FCA" w:rsidRPr="00E76C78" w:rsidRDefault="00F74F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2" w:type="dxa"/>
          </w:tcPr>
          <w:p w14:paraId="4867321A" w14:textId="77777777" w:rsidR="00145B9E" w:rsidRPr="003F2EA1" w:rsidRDefault="00145B9E" w:rsidP="00145B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2E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126C" w:rsidRPr="003F2EA1">
              <w:rPr>
                <w:rFonts w:ascii="Times New Roman" w:hAnsi="Times New Roman" w:cs="Times New Roman"/>
                <w:sz w:val="28"/>
                <w:szCs w:val="28"/>
              </w:rPr>
              <w:t xml:space="preserve">риказом Государственной </w:t>
            </w:r>
          </w:p>
          <w:p w14:paraId="39F9E1F1" w14:textId="77777777" w:rsidR="00145B9E" w:rsidRPr="003F2EA1" w:rsidRDefault="00C0126C" w:rsidP="00145B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2EA1">
              <w:rPr>
                <w:rFonts w:ascii="Times New Roman" w:hAnsi="Times New Roman" w:cs="Times New Roman"/>
                <w:sz w:val="28"/>
                <w:szCs w:val="28"/>
              </w:rPr>
              <w:t>жилищной</w:t>
            </w:r>
            <w:r w:rsidR="00B64037" w:rsidRPr="003F2EA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3F2EA1">
              <w:rPr>
                <w:rFonts w:ascii="Times New Roman" w:hAnsi="Times New Roman" w:cs="Times New Roman"/>
                <w:sz w:val="28"/>
                <w:szCs w:val="28"/>
              </w:rPr>
              <w:t xml:space="preserve">нспекции </w:t>
            </w:r>
          </w:p>
          <w:p w14:paraId="425DB3DE" w14:textId="5488746F" w:rsidR="00C0126C" w:rsidRPr="003F2EA1" w:rsidRDefault="003F1E48" w:rsidP="00145B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2EA1">
              <w:rPr>
                <w:rFonts w:ascii="Times New Roman" w:hAnsi="Times New Roman" w:cs="Times New Roman"/>
                <w:sz w:val="28"/>
                <w:szCs w:val="28"/>
              </w:rPr>
              <w:t xml:space="preserve">Курской </w:t>
            </w:r>
            <w:r w:rsidR="00C0126C" w:rsidRPr="003F2EA1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14:paraId="1FCA12E8" w14:textId="0CF03C57" w:rsidR="00C0126C" w:rsidRPr="00E76C78" w:rsidRDefault="006850C3" w:rsidP="00CC453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2EA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833D6" w:rsidRPr="003F2EA1">
              <w:rPr>
                <w:rFonts w:ascii="Times New Roman" w:hAnsi="Times New Roman"/>
                <w:sz w:val="28"/>
                <w:szCs w:val="28"/>
              </w:rPr>
              <w:t>0</w:t>
            </w:r>
            <w:r w:rsidR="006E28DF" w:rsidRPr="003F2EA1">
              <w:rPr>
                <w:rFonts w:ascii="Times New Roman" w:hAnsi="Times New Roman"/>
                <w:sz w:val="28"/>
                <w:szCs w:val="28"/>
              </w:rPr>
              <w:t>7</w:t>
            </w:r>
            <w:r w:rsidR="00E24E71" w:rsidRPr="003F2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752E" w:rsidRPr="003F2EA1">
              <w:rPr>
                <w:rFonts w:ascii="Times New Roman" w:hAnsi="Times New Roman"/>
                <w:sz w:val="28"/>
                <w:szCs w:val="28"/>
              </w:rPr>
              <w:t>марта</w:t>
            </w:r>
            <w:r w:rsidR="00E24E71" w:rsidRPr="003F2EA1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004473" w:rsidRPr="003F2EA1">
              <w:rPr>
                <w:rFonts w:ascii="Times New Roman" w:hAnsi="Times New Roman"/>
                <w:sz w:val="28"/>
                <w:szCs w:val="28"/>
              </w:rPr>
              <w:t>5</w:t>
            </w:r>
            <w:r w:rsidR="00E24E71" w:rsidRPr="003F2EA1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3F2EA1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E24E71" w:rsidRPr="003F2EA1">
              <w:rPr>
                <w:rFonts w:ascii="Times New Roman" w:hAnsi="Times New Roman"/>
                <w:sz w:val="28"/>
                <w:szCs w:val="28"/>
              </w:rPr>
              <w:t>01-07/</w:t>
            </w:r>
            <w:r w:rsidR="000833D6" w:rsidRPr="003F2EA1">
              <w:rPr>
                <w:rFonts w:ascii="Times New Roman" w:hAnsi="Times New Roman"/>
                <w:sz w:val="28"/>
                <w:szCs w:val="28"/>
              </w:rPr>
              <w:t>1</w:t>
            </w:r>
            <w:r w:rsidR="006E28DF" w:rsidRPr="003F2EA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14:paraId="1E45B023" w14:textId="77777777" w:rsidR="00A25C88" w:rsidRPr="00E76C78" w:rsidRDefault="00A25C88">
      <w:pPr>
        <w:rPr>
          <w:b/>
          <w:bCs/>
        </w:rPr>
      </w:pPr>
    </w:p>
    <w:p w14:paraId="7282ECC1" w14:textId="77777777" w:rsidR="00C95C9D" w:rsidRDefault="009E2A1C" w:rsidP="009E2A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5C9D">
        <w:rPr>
          <w:rFonts w:ascii="Times New Roman" w:hAnsi="Times New Roman" w:cs="Times New Roman"/>
          <w:b/>
          <w:sz w:val="32"/>
          <w:szCs w:val="32"/>
        </w:rPr>
        <w:t xml:space="preserve">ДОКЛАД </w:t>
      </w:r>
    </w:p>
    <w:p w14:paraId="23C1913D" w14:textId="77777777" w:rsidR="003E5300" w:rsidRPr="00C95C9D" w:rsidRDefault="009E2A1C" w:rsidP="009E2A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5C9D">
        <w:rPr>
          <w:rFonts w:ascii="Times New Roman" w:hAnsi="Times New Roman" w:cs="Times New Roman"/>
          <w:b/>
          <w:sz w:val="32"/>
          <w:szCs w:val="32"/>
        </w:rPr>
        <w:t>ПО ПРАВОПРИМЕНИТЕЛЬНОЙ ПРАКТИКЕ</w:t>
      </w:r>
    </w:p>
    <w:p w14:paraId="53EDA501" w14:textId="3A881392" w:rsidR="00C95C9D" w:rsidRDefault="009E2A1C" w:rsidP="009E2A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5C9D">
        <w:rPr>
          <w:rFonts w:ascii="Times New Roman" w:hAnsi="Times New Roman" w:cs="Times New Roman"/>
          <w:b/>
          <w:sz w:val="32"/>
          <w:szCs w:val="32"/>
        </w:rPr>
        <w:t xml:space="preserve">ГОСУДАРСТВЕННОЙ ЖИЛИЩНОЙ ИНСПЕКЦИИ </w:t>
      </w:r>
      <w:r w:rsidR="00E24E71">
        <w:rPr>
          <w:rFonts w:ascii="Times New Roman" w:hAnsi="Times New Roman" w:cs="Times New Roman"/>
          <w:b/>
          <w:sz w:val="32"/>
          <w:szCs w:val="32"/>
        </w:rPr>
        <w:t xml:space="preserve">КУРСКОЙ </w:t>
      </w:r>
      <w:r w:rsidRPr="00C95C9D">
        <w:rPr>
          <w:rFonts w:ascii="Times New Roman" w:hAnsi="Times New Roman" w:cs="Times New Roman"/>
          <w:b/>
          <w:sz w:val="32"/>
          <w:szCs w:val="32"/>
        </w:rPr>
        <w:t>ОБЛАСТИ В 20</w:t>
      </w:r>
      <w:r w:rsidR="00E15882">
        <w:rPr>
          <w:rFonts w:ascii="Times New Roman" w:hAnsi="Times New Roman" w:cs="Times New Roman"/>
          <w:b/>
          <w:sz w:val="32"/>
          <w:szCs w:val="32"/>
        </w:rPr>
        <w:t>2</w:t>
      </w:r>
      <w:r w:rsidR="00004473">
        <w:rPr>
          <w:rFonts w:ascii="Times New Roman" w:hAnsi="Times New Roman" w:cs="Times New Roman"/>
          <w:b/>
          <w:sz w:val="32"/>
          <w:szCs w:val="32"/>
        </w:rPr>
        <w:t>4</w:t>
      </w:r>
      <w:r w:rsidRPr="00C95C9D">
        <w:rPr>
          <w:rFonts w:ascii="Times New Roman" w:hAnsi="Times New Roman" w:cs="Times New Roman"/>
          <w:b/>
          <w:sz w:val="32"/>
          <w:szCs w:val="32"/>
        </w:rPr>
        <w:t xml:space="preserve"> ГОДУ </w:t>
      </w:r>
    </w:p>
    <w:p w14:paraId="5EDFFB04" w14:textId="0AFE7956" w:rsidR="004E178D" w:rsidRPr="00C95C9D" w:rsidRDefault="009E2A1C" w:rsidP="009E2A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5C9D">
        <w:rPr>
          <w:rFonts w:ascii="Times New Roman" w:hAnsi="Times New Roman" w:cs="Times New Roman"/>
          <w:b/>
          <w:sz w:val="32"/>
          <w:szCs w:val="32"/>
        </w:rPr>
        <w:t xml:space="preserve">В РАМКАХ ОСУЩЕСТВЛЕНИЯ </w:t>
      </w:r>
      <w:r w:rsidR="000D26A2">
        <w:rPr>
          <w:rFonts w:ascii="Times New Roman" w:hAnsi="Times New Roman" w:cs="Times New Roman"/>
          <w:b/>
          <w:sz w:val="32"/>
          <w:szCs w:val="32"/>
        </w:rPr>
        <w:t xml:space="preserve">РЕГИОНАЛЬНОГО ГОСУДАРСТВЕННОГО </w:t>
      </w:r>
      <w:r w:rsidRPr="00C95C9D">
        <w:rPr>
          <w:rFonts w:ascii="Times New Roman" w:hAnsi="Times New Roman" w:cs="Times New Roman"/>
          <w:b/>
          <w:sz w:val="32"/>
          <w:szCs w:val="32"/>
        </w:rPr>
        <w:t xml:space="preserve">ЛИЦЕНЗИОННОГО КОНТРОЛЯ ЗА </w:t>
      </w:r>
      <w:r w:rsidR="000D26A2">
        <w:rPr>
          <w:rFonts w:ascii="Times New Roman" w:hAnsi="Times New Roman" w:cs="Times New Roman"/>
          <w:b/>
          <w:sz w:val="32"/>
          <w:szCs w:val="32"/>
        </w:rPr>
        <w:t xml:space="preserve">ОСУЩЕСТВЛЕНИЕМ </w:t>
      </w:r>
      <w:r w:rsidRPr="00C95C9D">
        <w:rPr>
          <w:rFonts w:ascii="Times New Roman" w:hAnsi="Times New Roman" w:cs="Times New Roman"/>
          <w:b/>
          <w:sz w:val="32"/>
          <w:szCs w:val="32"/>
        </w:rPr>
        <w:t>ПРЕДПРИНИМАТЕЛЬСКОЙ ДЕЯТЕЛЬНОСТЬЮ ПО УПРАВЛЕНИЮ МНОГОКВАРТИРНЫМИ ДОМАМИ</w:t>
      </w:r>
    </w:p>
    <w:p w14:paraId="6835C8E6" w14:textId="77777777" w:rsidR="000D26A2" w:rsidRDefault="000D26A2" w:rsidP="000D26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57357E" w14:textId="7F082268" w:rsidR="000D26A2" w:rsidRPr="000D26A2" w:rsidRDefault="000D26A2" w:rsidP="000D26A2">
      <w:pPr>
        <w:widowControl w:val="0"/>
        <w:tabs>
          <w:tab w:val="left" w:pos="1080"/>
        </w:tabs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доклад разработан государственной жилищной инспекцией</w:t>
      </w:r>
      <w:r w:rsidR="0056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</w:t>
      </w: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(далее - </w:t>
      </w:r>
      <w:proofErr w:type="spellStart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Госжилинспекция</w:t>
      </w:r>
      <w:proofErr w:type="spellEnd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целях профилактики нарушений лицензионных требований при осуществлении предпринимательской деятельности по управлению многоквартирными домами на территории </w:t>
      </w:r>
      <w:r w:rsidR="0056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Курской </w:t>
      </w: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области, установленных жилищным законодательством, в рамках подготовки к проведению публичных мероприятий с подконтрольными субъектами за 202</w:t>
      </w:r>
      <w:r w:rsidR="0000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соответствии с Программой профилактики на территории </w:t>
      </w:r>
      <w:r w:rsidR="0056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</w:t>
      </w: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рисков причинения вреда (ущерба) охраняемым законом ценностям при осуществлении </w:t>
      </w:r>
      <w:proofErr w:type="spellStart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Госжилинспекцией</w:t>
      </w:r>
      <w:proofErr w:type="spellEnd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регионального государственного лицензионного контроля за осуществлением предпринимательской деятельности по управлению многоквартирными домами на территории </w:t>
      </w:r>
      <w:r w:rsidR="0056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</w:t>
      </w: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00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(далее – Программа профилактики), утвержденной Приказом </w:t>
      </w:r>
      <w:proofErr w:type="spellStart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Госжилинспекции</w:t>
      </w:r>
      <w:proofErr w:type="spellEnd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от 1</w:t>
      </w:r>
      <w:r w:rsidR="00E7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202</w:t>
      </w:r>
      <w:r w:rsidR="00E7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 № </w:t>
      </w:r>
      <w:r w:rsidR="0056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6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E7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</w:t>
      </w: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AC1A48" w14:textId="77777777" w:rsidR="000D26A2" w:rsidRPr="000D26A2" w:rsidRDefault="000D26A2" w:rsidP="000D26A2">
      <w:pPr>
        <w:widowControl w:val="0"/>
        <w:tabs>
          <w:tab w:val="left" w:pos="1080"/>
        </w:tabs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14:paraId="2C793192" w14:textId="63FD7633" w:rsidR="000D26A2" w:rsidRPr="000D26A2" w:rsidRDefault="000D26A2" w:rsidP="000D26A2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Госжилинспекция</w:t>
      </w:r>
      <w:proofErr w:type="spellEnd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свою деятельность в соответствии с Жилищным кодексом Российской Федерации в рамках полномочий, определенных Положением о </w:t>
      </w:r>
      <w:proofErr w:type="spellStart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Госжилинспекции</w:t>
      </w:r>
      <w:proofErr w:type="spellEnd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утвержденным</w:t>
      </w:r>
      <w:r w:rsidR="0056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752E" w:rsidRPr="00B46EC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56752E">
        <w:rPr>
          <w:rFonts w:ascii="Times New Roman" w:hAnsi="Times New Roman" w:cs="Times New Roman"/>
          <w:sz w:val="28"/>
          <w:szCs w:val="28"/>
        </w:rPr>
        <w:t>Губернатора Курской области от 25.10.2016 №286-пг.</w:t>
      </w:r>
    </w:p>
    <w:p w14:paraId="406F79CB" w14:textId="7612932D" w:rsidR="000D26A2" w:rsidRPr="000D26A2" w:rsidRDefault="000D26A2" w:rsidP="000D26A2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указанным Положением </w:t>
      </w:r>
      <w:proofErr w:type="spellStart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Госжилинспекция</w:t>
      </w:r>
      <w:proofErr w:type="spellEnd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на территории </w:t>
      </w:r>
      <w:r w:rsidR="0056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</w:t>
      </w: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области:</w:t>
      </w:r>
    </w:p>
    <w:p w14:paraId="0FA02CBA" w14:textId="77777777" w:rsidR="000D26A2" w:rsidRPr="000D26A2" w:rsidRDefault="000D26A2" w:rsidP="000D26A2">
      <w:pPr>
        <w:widowControl w:val="0"/>
        <w:numPr>
          <w:ilvl w:val="0"/>
          <w:numId w:val="2"/>
        </w:numPr>
        <w:tabs>
          <w:tab w:val="clear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региональный государственный жилищный надзор;</w:t>
      </w:r>
    </w:p>
    <w:p w14:paraId="0EE09618" w14:textId="77777777" w:rsidR="000D26A2" w:rsidRPr="000D26A2" w:rsidRDefault="000D26A2" w:rsidP="000D26A2">
      <w:pPr>
        <w:widowControl w:val="0"/>
        <w:numPr>
          <w:ilvl w:val="0"/>
          <w:numId w:val="2"/>
        </w:numPr>
        <w:tabs>
          <w:tab w:val="clear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лицензирование предпринимательской деятельности по управлению многоквартирными домами, включая в себя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(далее - лицензионный контроль);</w:t>
      </w:r>
    </w:p>
    <w:p w14:paraId="58EAC4E0" w14:textId="77777777" w:rsidR="000D26A2" w:rsidRPr="000D26A2" w:rsidRDefault="000D26A2" w:rsidP="000D26A2">
      <w:pPr>
        <w:widowControl w:val="0"/>
        <w:numPr>
          <w:ilvl w:val="0"/>
          <w:numId w:val="2"/>
        </w:numPr>
        <w:tabs>
          <w:tab w:val="clear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государственный контроль (надзор) за соблюдением специализированными некоммерческими организациями, которые осуществляют деятельность, направленную на обеспечение проведения капитального ремонта общего имущества в многоквартирных домах, требований, установленных жилищным законодательством, законодательством об энергосбережении и о повышении энергетической эффективности, к использованию и сохранности жилищного фонда независимо от его формы собственности.</w:t>
      </w:r>
    </w:p>
    <w:p w14:paraId="418F9B05" w14:textId="77777777" w:rsidR="000D26A2" w:rsidRPr="000D26A2" w:rsidRDefault="000D26A2" w:rsidP="000D26A2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задачами </w:t>
      </w:r>
      <w:proofErr w:type="spellStart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Госжилинспекции</w:t>
      </w:r>
      <w:proofErr w:type="spellEnd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14:paraId="3D3AD9E5" w14:textId="77777777" w:rsidR="000D26A2" w:rsidRPr="000D26A2" w:rsidRDefault="000D26A2" w:rsidP="000D26A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предупреждение, выявление и пресечение нарушений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жилищного фонда, за исключением муниципального жилищного фонда;</w:t>
      </w:r>
    </w:p>
    <w:p w14:paraId="15C6002F" w14:textId="77777777" w:rsidR="000D26A2" w:rsidRPr="000D26A2" w:rsidRDefault="000D26A2" w:rsidP="000D26A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предупреждение, выявление и пресечение нарушений специализированными некоммерческими организациями, которые осуществляют деятельность, направленную на обеспечение проведения капитального ремонта общего имущества в многоквартирных домах, требований, установленных жилищным законодательством, законодательством об энергосбережении и о повышении энергетической эффективности, к использованию и сохранности жилищного фонда независимо от его формы собственности в порядке, установленном Правительством Российской Федерации;</w:t>
      </w:r>
    </w:p>
    <w:p w14:paraId="6801C451" w14:textId="7F4760DE" w:rsidR="000D26A2" w:rsidRPr="000D26A2" w:rsidRDefault="000D26A2" w:rsidP="000D26A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предупреждение, выявление и пресечение нарушений органами исполнительной власти </w:t>
      </w:r>
      <w:r w:rsidR="0056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</w:t>
      </w: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органами местного самоуправления муниципальных образований </w:t>
      </w:r>
      <w:r w:rsidR="00A3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Курской </w:t>
      </w:r>
      <w:r w:rsidR="00A332E0"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области,</w:t>
      </w: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установленных жилищным законодательством,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собственности; </w:t>
      </w:r>
    </w:p>
    <w:p w14:paraId="26D54EF0" w14:textId="77777777" w:rsidR="000D26A2" w:rsidRPr="000D26A2" w:rsidRDefault="000D26A2" w:rsidP="000D26A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предупреждение, выявление и пресечение нарушений лицензионных требований. </w:t>
      </w:r>
    </w:p>
    <w:p w14:paraId="60421C29" w14:textId="77777777" w:rsidR="000D26A2" w:rsidRPr="000D26A2" w:rsidRDefault="000D26A2" w:rsidP="000D2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осуществлении лицензионного контроля </w:t>
      </w:r>
      <w:proofErr w:type="spellStart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Госжилинспекция</w:t>
      </w:r>
      <w:proofErr w:type="spellEnd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руководствуется:</w:t>
      </w:r>
    </w:p>
    <w:p w14:paraId="633F3BF7" w14:textId="77777777" w:rsidR="000D26A2" w:rsidRPr="000D26A2" w:rsidRDefault="000D26A2" w:rsidP="000D26A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Конституцией Российской Федерации; </w:t>
      </w:r>
    </w:p>
    <w:p w14:paraId="0BEC623A" w14:textId="77777777" w:rsidR="000D26A2" w:rsidRPr="000D26A2" w:rsidRDefault="000D26A2" w:rsidP="000D26A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 кодексом Российской Федерации (далее – ЖК РФ);</w:t>
      </w:r>
    </w:p>
    <w:p w14:paraId="06810957" w14:textId="77777777" w:rsidR="000D26A2" w:rsidRPr="000D26A2" w:rsidRDefault="000D26A2" w:rsidP="000D26A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 Российской Федерации об административных правонарушениях (далее – КоАП РФ);</w:t>
      </w:r>
    </w:p>
    <w:p w14:paraId="1F4FFFE9" w14:textId="77777777" w:rsidR="000D26A2" w:rsidRPr="000D26A2" w:rsidRDefault="000D26A2" w:rsidP="000D26A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4 мая 2011 г. № 99-ФЗ «О лицензировании отдельных видов деятельности»;</w:t>
      </w:r>
    </w:p>
    <w:p w14:paraId="5B19550D" w14:textId="77777777" w:rsidR="000D26A2" w:rsidRPr="000D26A2" w:rsidRDefault="000D26A2" w:rsidP="000D26A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31 июля 2020 г. № 248-ФЗ «О государственном контроле (надзоре) и муниципальном контроле в Российской Федерации» (далее – Федеральный закон № 248-ФЗ);</w:t>
      </w:r>
    </w:p>
    <w:p w14:paraId="75E0B188" w14:textId="77777777" w:rsidR="000D26A2" w:rsidRPr="000D26A2" w:rsidRDefault="000D26A2" w:rsidP="000D26A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Федеральным законом от 31 июля 2020 г. № 247-ФЗ «Об обязательных требованиях в Российской Федерации» (далее – Федеральный закон № 247-ФЗ);</w:t>
      </w:r>
    </w:p>
    <w:p w14:paraId="48079821" w14:textId="77777777" w:rsidR="000D26A2" w:rsidRPr="000D26A2" w:rsidRDefault="000D26A2" w:rsidP="000D26A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 Правительства РФ от 28 октября 2014 г. № 1110 «О лицензировании предпринимательской деятельности по управлению многоквартирными домами»;</w:t>
      </w:r>
    </w:p>
    <w:p w14:paraId="66640F37" w14:textId="77777777" w:rsidR="000D26A2" w:rsidRPr="000D26A2" w:rsidRDefault="000D26A2" w:rsidP="000D26A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Российской Федерации от 1 декабря 2021 г.  № 336 «Об особенностях организации и осуществления государственного контроля (надзора), муниципального контроля» (далее – Постановление № 336);  </w:t>
      </w:r>
    </w:p>
    <w:p w14:paraId="27A89A08" w14:textId="748D04F8" w:rsidR="000D26A2" w:rsidRPr="000D26A2" w:rsidRDefault="000D26A2" w:rsidP="000D26A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Минстроя России от 30 декабря 2020 г. № 912/</w:t>
      </w:r>
      <w:proofErr w:type="spellStart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перечня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жилищного надзора, лицензионного контроля за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домами»;</w:t>
      </w:r>
    </w:p>
    <w:p w14:paraId="0A29F1B6" w14:textId="394A8629" w:rsidR="000D26A2" w:rsidRPr="000D26A2" w:rsidRDefault="000D26A2" w:rsidP="000D26A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Минэкономразвития России от 31 марта 2021 г. № 151 </w:t>
      </w:r>
      <w:r w:rsidR="004A3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="004A3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типовых формах документов, используемых контрольным (надзорным) органом»;</w:t>
      </w:r>
    </w:p>
    <w:p w14:paraId="062A8D91" w14:textId="14C8EFF0" w:rsidR="000D26A2" w:rsidRPr="000D26A2" w:rsidRDefault="000D26A2" w:rsidP="000D26A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Положением о государственной жилищной инспекции </w:t>
      </w:r>
      <w:proofErr w:type="gramStart"/>
      <w:r w:rsidR="0056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Курской </w:t>
      </w: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proofErr w:type="gramEnd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утвержденным постановлением</w:t>
      </w:r>
      <w:r w:rsidR="0056752E" w:rsidRPr="00B46ECC">
        <w:rPr>
          <w:rFonts w:ascii="Times New Roman" w:hAnsi="Times New Roman" w:cs="Times New Roman"/>
          <w:sz w:val="28"/>
          <w:szCs w:val="28"/>
        </w:rPr>
        <w:t xml:space="preserve"> </w:t>
      </w:r>
      <w:r w:rsidR="0056752E">
        <w:rPr>
          <w:rFonts w:ascii="Times New Roman" w:hAnsi="Times New Roman" w:cs="Times New Roman"/>
          <w:sz w:val="28"/>
          <w:szCs w:val="28"/>
        </w:rPr>
        <w:t>Губернатора Курской области от 25.10.2016 №286-пг</w:t>
      </w:r>
      <w:r w:rsidR="0056752E" w:rsidRPr="00B46ECC">
        <w:rPr>
          <w:rFonts w:ascii="Times New Roman" w:hAnsi="Times New Roman" w:cs="Times New Roman"/>
          <w:sz w:val="28"/>
          <w:szCs w:val="28"/>
        </w:rPr>
        <w:t xml:space="preserve"> «</w:t>
      </w: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Положение </w:t>
      </w:r>
      <w:r w:rsidR="0056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286-пг</w:t>
      </w: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29859ADD" w14:textId="612C5F99" w:rsidR="000D26A2" w:rsidRPr="000D26A2" w:rsidRDefault="000D26A2" w:rsidP="000D26A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  <w:r w:rsidR="0056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Курской </w:t>
      </w: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от </w:t>
      </w:r>
      <w:r w:rsidR="0056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г. № </w:t>
      </w:r>
      <w:r w:rsidR="0056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440-па</w:t>
      </w: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6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</w:t>
      </w:r>
      <w:r w:rsidR="00A3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</w:t>
      </w: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региональном государственном лицензионном контроле за осуществлением предпринимательской деятельности по управлению многоквартирными домами</w:t>
      </w:r>
      <w:r w:rsidR="00A3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Положение № </w:t>
      </w:r>
      <w:r w:rsidR="00A3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440-па</w:t>
      </w: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592EA0E" w14:textId="77777777" w:rsidR="000D26A2" w:rsidRPr="000D26A2" w:rsidRDefault="000D26A2" w:rsidP="000D2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Обобщение правоприменительной практики осуществляется ежегодно должностными лицами </w:t>
      </w:r>
      <w:proofErr w:type="spellStart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Госжилинспекции</w:t>
      </w:r>
      <w:proofErr w:type="spellEnd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сбора и анализа данных о проведенных контрольных (надзорных) мероприятиях и их результатов, а также анализа поступивших в адрес </w:t>
      </w:r>
      <w:proofErr w:type="spellStart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Госжилинспекции</w:t>
      </w:r>
      <w:proofErr w:type="spellEnd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обращений в целях решения следующих задач:</w:t>
      </w:r>
    </w:p>
    <w:p w14:paraId="7029BF6C" w14:textId="77777777" w:rsidR="000D26A2" w:rsidRPr="000D26A2" w:rsidRDefault="000D26A2" w:rsidP="000D26A2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региональном государственном контроле (надзоре);</w:t>
      </w:r>
    </w:p>
    <w:p w14:paraId="0CA1961D" w14:textId="77777777" w:rsidR="000D26A2" w:rsidRPr="000D26A2" w:rsidRDefault="000D26A2" w:rsidP="000D26A2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2E087E06" w14:textId="77777777" w:rsidR="000D26A2" w:rsidRPr="000D26A2" w:rsidRDefault="000D26A2" w:rsidP="000D26A2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16D77B75" w14:textId="77777777" w:rsidR="000D26A2" w:rsidRPr="000D26A2" w:rsidRDefault="000D26A2" w:rsidP="000D26A2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предложений об актуализации обязательных требований;</w:t>
      </w:r>
    </w:p>
    <w:p w14:paraId="57351AF1" w14:textId="7FAFC158" w:rsidR="000D26A2" w:rsidRPr="000D26A2" w:rsidRDefault="000D26A2" w:rsidP="00A332E0">
      <w:pPr>
        <w:numPr>
          <w:ilvl w:val="0"/>
          <w:numId w:val="5"/>
        </w:num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подготовка предложений о внесении изменений в законодательство Российской Федерации о</w:t>
      </w:r>
      <w:r w:rsidR="00A332E0"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региональном государственном лицензионном контроле за осуществлением предпринимательской деятельности по управлению многоквартирными домами</w:t>
      </w:r>
      <w:r w:rsidR="00A3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D26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577E12" w14:textId="5EBB5CEA" w:rsidR="000D26A2" w:rsidRPr="000D26A2" w:rsidRDefault="000D26A2" w:rsidP="00F01611">
      <w:pPr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Обеспечение единообразных подходов к применению государственной жилищной инспекцией </w:t>
      </w:r>
      <w:r w:rsidR="004A3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Курской </w:t>
      </w:r>
      <w:r w:rsidR="004A3FC2" w:rsidRPr="000D2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области</w:t>
      </w:r>
      <w:r w:rsidRPr="000D2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ее должностными лицами обязательных требований, законодательства Российской Федерации о региональном государственном лицензионном контроле за осуществлением предпринимательской деятельностью по управлению многоквартирными домами</w:t>
      </w:r>
    </w:p>
    <w:p w14:paraId="568C4F4E" w14:textId="77777777" w:rsidR="000D26A2" w:rsidRPr="000D26A2" w:rsidRDefault="000D26A2" w:rsidP="000D2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осуществлении лицензионного контроля </w:t>
      </w:r>
      <w:proofErr w:type="spellStart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Госжилинспекция</w:t>
      </w:r>
      <w:proofErr w:type="spellEnd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реализует свои полномочия исходя из принципов государственного контроля (надзора), сформулированных в главе второй Федерального закона № 248-ФЗ:</w:t>
      </w:r>
    </w:p>
    <w:p w14:paraId="5FCB4A36" w14:textId="77777777" w:rsidR="000D26A2" w:rsidRPr="000D26A2" w:rsidRDefault="000D26A2" w:rsidP="000D26A2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законности и обоснованности действий и решений контрольного (надзорного) органа и его должностных лиц;</w:t>
      </w:r>
    </w:p>
    <w:p w14:paraId="14EAE285" w14:textId="77777777" w:rsidR="000D26A2" w:rsidRPr="000D26A2" w:rsidRDefault="000D26A2" w:rsidP="000D26A2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стимулирования добросовестного соблюдения контролируемыми лицами обязательных требований;</w:t>
      </w:r>
    </w:p>
    <w:p w14:paraId="1200C72F" w14:textId="77777777" w:rsidR="000D26A2" w:rsidRPr="000D26A2" w:rsidRDefault="000D26A2" w:rsidP="000D26A2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соразмерности вмешательства контрольного (надзорного) органа в деятельность контролируемых лиц;</w:t>
      </w:r>
    </w:p>
    <w:p w14:paraId="42E618C3" w14:textId="77777777" w:rsidR="000D26A2" w:rsidRPr="000D26A2" w:rsidRDefault="000D26A2" w:rsidP="000D26A2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охраны прав и законных интересов, уважение достоинства личности, деловой репутации контролируемых лиц;</w:t>
      </w:r>
    </w:p>
    <w:p w14:paraId="1050BDA5" w14:textId="77777777" w:rsidR="000D26A2" w:rsidRPr="000D26A2" w:rsidRDefault="000D26A2" w:rsidP="000D26A2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недопустимости злоупотребления правом контрольным (надзорным) органом и его должностными лицами, а также гражданами и организациями при обращении в контрольный (надзорный) орган;</w:t>
      </w:r>
    </w:p>
    <w:p w14:paraId="04881D64" w14:textId="77777777" w:rsidR="000D26A2" w:rsidRPr="000D26A2" w:rsidRDefault="000D26A2" w:rsidP="000D26A2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 должностными лицами контрольного (надзорного) органа коммерческой, служебной или иной охраняемой законом тайны при осуществлении лицензионного контроля;</w:t>
      </w:r>
    </w:p>
    <w:p w14:paraId="74DC2C83" w14:textId="77777777" w:rsidR="000D26A2" w:rsidRPr="000D26A2" w:rsidRDefault="000D26A2" w:rsidP="000D26A2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открытости и доступности информации об организации и осуществлении лицензионного контроля;</w:t>
      </w:r>
    </w:p>
    <w:p w14:paraId="3DA49DB8" w14:textId="77777777" w:rsidR="000D26A2" w:rsidRPr="000D26A2" w:rsidRDefault="000D26A2" w:rsidP="000D26A2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оперативности при осуществлении лицензионного контроля.</w:t>
      </w:r>
    </w:p>
    <w:p w14:paraId="6F4366B2" w14:textId="77777777" w:rsidR="000D26A2" w:rsidRPr="000D26A2" w:rsidRDefault="000D26A2" w:rsidP="000D2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Единообразие применения обязательных требований </w:t>
      </w:r>
      <w:proofErr w:type="spellStart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Госжилинспекцией</w:t>
      </w:r>
      <w:proofErr w:type="spellEnd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должностными лицами основана на открытости деятельности </w:t>
      </w:r>
      <w:proofErr w:type="spellStart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Госжилинспекции</w:t>
      </w:r>
      <w:proofErr w:type="spellEnd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размещении на официальном сайте перечня нормативных правовых актов с указанием структурных единиц этих актов, содержащих обязательные требования, оценка соблюдения которых осуществляется в рамках лицензионного контроля в соответствии с требованиями части 5 статьи 8 Федерального закона № 247-Ф3, пункта 3 части 3 статьи 46 Федерального закона 248-Ф3.</w:t>
      </w:r>
    </w:p>
    <w:p w14:paraId="07C7A61D" w14:textId="77777777" w:rsidR="000D26A2" w:rsidRPr="000D26A2" w:rsidRDefault="000D26A2" w:rsidP="000D2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о проведении контрольного (надзорного) мероприятия подготавливаются </w:t>
      </w:r>
      <w:proofErr w:type="spellStart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Госжилинспекцией</w:t>
      </w:r>
      <w:proofErr w:type="spellEnd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формой, утвержденной приказом </w:t>
      </w:r>
      <w:proofErr w:type="spellStart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Госжилинспекции</w:t>
      </w:r>
      <w:proofErr w:type="spellEnd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решении указывается предмет, объект контрольного (надзорного) мероприятия, обстоятельства, послужившие основанием для ее проведения, а также осуществляемые контрольные (надзорные) действия.</w:t>
      </w:r>
    </w:p>
    <w:p w14:paraId="113C6C4C" w14:textId="77777777" w:rsidR="000D26A2" w:rsidRPr="000D26A2" w:rsidRDefault="000D26A2" w:rsidP="000D2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Стимулирование добросовестного поведения контролируемых лиц обеспечивается отнесением объектов лицензионного контроля к категориям риска причинения вреда (ущерба) охраняемым законом ценностям. </w:t>
      </w:r>
    </w:p>
    <w:p w14:paraId="3F055D8D" w14:textId="54E86DC6" w:rsidR="000D26A2" w:rsidRPr="000D26A2" w:rsidRDefault="000D26A2" w:rsidP="00F01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proofErr w:type="spellStart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Госжилинспекцией</w:t>
      </w:r>
      <w:proofErr w:type="spellEnd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профилактических мероприятий направлено на снижение риска причинения вреда (ущерба) и является приоритетной по отношению к проведению контрольных (надзорных) мероприятий деятельностью.</w:t>
      </w:r>
    </w:p>
    <w:p w14:paraId="4BE2C722" w14:textId="77777777" w:rsidR="000D26A2" w:rsidRPr="000D26A2" w:rsidRDefault="000D26A2" w:rsidP="000D2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Фактов поступления в </w:t>
      </w:r>
      <w:proofErr w:type="spellStart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Госжилинспекцию</w:t>
      </w:r>
      <w:proofErr w:type="spellEnd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жалоб от контролируемых лиц на нарушения их прав, злоупотреблений правом, разглашения сведений, составляющих коммерческую, служебную или иную охраняемую законом тайну в отчетном периоде не зафиксировано.</w:t>
      </w:r>
    </w:p>
    <w:p w14:paraId="3E8B28EE" w14:textId="6AC606A3" w:rsidR="000D26A2" w:rsidRPr="000D26A2" w:rsidRDefault="008A52FA" w:rsidP="000D26A2">
      <w:pPr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0D26A2" w:rsidRPr="000D2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Судебная практика</w:t>
      </w:r>
    </w:p>
    <w:p w14:paraId="7BADF691" w14:textId="42D56E50" w:rsidR="000D26A2" w:rsidRPr="000D26A2" w:rsidRDefault="000D26A2" w:rsidP="000D2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категориями процессуальных споров, в которых </w:t>
      </w:r>
      <w:proofErr w:type="spellStart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Госжилинспекция</w:t>
      </w:r>
      <w:proofErr w:type="spellEnd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202</w:t>
      </w:r>
      <w:r w:rsidR="008A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принимала участие, стали:</w:t>
      </w:r>
    </w:p>
    <w:p w14:paraId="5BD91D26" w14:textId="77777777" w:rsidR="000D26A2" w:rsidRPr="000D26A2" w:rsidRDefault="000D26A2" w:rsidP="000D26A2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обжалование предписаний </w:t>
      </w:r>
      <w:proofErr w:type="spellStart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Госжилинспекции</w:t>
      </w:r>
      <w:proofErr w:type="spellEnd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устранении выявленных нарушений лицензионных требований;</w:t>
      </w:r>
    </w:p>
    <w:p w14:paraId="33401A0A" w14:textId="77777777" w:rsidR="000D26A2" w:rsidRPr="000D26A2" w:rsidRDefault="000D26A2" w:rsidP="000D26A2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обжалование постановлений </w:t>
      </w:r>
      <w:proofErr w:type="spellStart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Госжилинспекции</w:t>
      </w:r>
      <w:proofErr w:type="spellEnd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делам об административных правонарушениях;</w:t>
      </w:r>
    </w:p>
    <w:p w14:paraId="41DFF1AE" w14:textId="005F96B0" w:rsidR="008A52FA" w:rsidRPr="008A52FA" w:rsidRDefault="008A52FA" w:rsidP="008A5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лицензиатами в судебном порядке обжаловано 4 постановлени</w:t>
      </w:r>
      <w:r w:rsidR="009653B6" w:rsidRPr="00CA65A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административного наказания, по </w:t>
      </w:r>
      <w:r w:rsidR="00CA65AB" w:rsidRPr="00CA65A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делам</w:t>
      </w:r>
      <w:r w:rsidRPr="008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продолжается судебное разбирательство</w:t>
      </w:r>
      <w:r w:rsidR="009653B6" w:rsidRPr="00CA65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476FDC" w14:textId="554D0B3F" w:rsidR="008A52FA" w:rsidRPr="008A52FA" w:rsidRDefault="008A52FA" w:rsidP="008A5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лицензиатами подано в суды </w:t>
      </w:r>
      <w:r w:rsidR="009653B6" w:rsidRPr="00CA65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о признании незаконными предписаний</w:t>
      </w:r>
      <w:r w:rsidR="009653B6" w:rsidRPr="00CA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Инспекции. По </w:t>
      </w:r>
      <w:r w:rsidR="009653B6" w:rsidRPr="00CA65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 судебное разбирательство продолжается. В законную силу вступило </w:t>
      </w:r>
      <w:r w:rsidR="009653B6" w:rsidRPr="00CA65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9653B6" w:rsidRPr="00CA65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о признании законными решений Инспекции</w:t>
      </w:r>
      <w:r w:rsidR="009653B6" w:rsidRPr="00CA65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9B27FC" w14:textId="341A220E" w:rsidR="008A52FA" w:rsidRPr="008A52FA" w:rsidRDefault="008A52FA" w:rsidP="008A5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Инспекцией в 2024 году в Арбитражный суд К</w:t>
      </w:r>
      <w:r w:rsidR="009653B6" w:rsidRPr="00CA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урской </w:t>
      </w:r>
      <w:r w:rsidRPr="008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подано </w:t>
      </w:r>
      <w:r w:rsidR="009653B6" w:rsidRPr="00CA65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исков</w:t>
      </w:r>
      <w:r w:rsidR="009653B6" w:rsidRPr="00CA65AB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8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9653B6" w:rsidRPr="00CA65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аннулировании лицензии на осуществление предпринимательской деятельностью по управлению МКД. </w:t>
      </w:r>
      <w:r w:rsidR="009653B6" w:rsidRPr="00CA65A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</w:t>
      </w:r>
      <w:r w:rsidR="009653B6" w:rsidRPr="00CA65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удовлетворен</w:t>
      </w:r>
      <w:r w:rsidR="009653B6" w:rsidRPr="00CA65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A52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B6139B" w14:textId="5B4ABC3A" w:rsidR="000D26A2" w:rsidRPr="00CA65AB" w:rsidRDefault="000D26A2" w:rsidP="00436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B0B1C" w14:textId="034B7D8E" w:rsidR="000D26A2" w:rsidRPr="000D26A2" w:rsidRDefault="008A52FA" w:rsidP="000D26A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0D26A2" w:rsidRPr="000D2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Типичные нарушения лицензионных требований, выявленные по результатам проведения контрольных (надзорных) мероприятий.</w:t>
      </w:r>
    </w:p>
    <w:p w14:paraId="5F85F6EE" w14:textId="10B8A167" w:rsidR="000D26A2" w:rsidRPr="000D26A2" w:rsidRDefault="000D26A2" w:rsidP="000D26A2">
      <w:pPr>
        <w:spacing w:after="0" w:line="240" w:lineRule="auto"/>
        <w:ind w:left="-284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обобщения и анализа правоприменительной практики по осуществлению лицензионного контроля за 202</w:t>
      </w:r>
      <w:r w:rsidR="006E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proofErr w:type="spellStart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Госжилинспекцией</w:t>
      </w:r>
      <w:proofErr w:type="spellEnd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выявлены наиболее часто нарушаемые контролируемыми лицами нормативные правовые акты: </w:t>
      </w:r>
    </w:p>
    <w:p w14:paraId="315EE66C" w14:textId="77777777" w:rsidR="000D26A2" w:rsidRPr="000D26A2" w:rsidRDefault="000D26A2" w:rsidP="000D26A2">
      <w:pPr>
        <w:numPr>
          <w:ilvl w:val="0"/>
          <w:numId w:val="17"/>
        </w:numPr>
        <w:spacing w:after="0" w:line="240" w:lineRule="auto"/>
        <w:ind w:left="436"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21 июля 2014 г. № 209-ФЗ «О государственной информационной системе жилищно-коммунального хозяйства»;</w:t>
      </w:r>
    </w:p>
    <w:p w14:paraId="20BA8E89" w14:textId="77777777" w:rsidR="000D26A2" w:rsidRPr="000D26A2" w:rsidRDefault="000D26A2" w:rsidP="000D26A2">
      <w:pPr>
        <w:numPr>
          <w:ilvl w:val="0"/>
          <w:numId w:val="17"/>
        </w:numPr>
        <w:spacing w:after="0" w:line="240" w:lineRule="auto"/>
        <w:ind w:left="436"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Госстроя Российской Федерации от 27 сентября 2003 г. № 170 «Об утверждении Правил и норм технической эксплуатации жилищного фонда»;</w:t>
      </w:r>
    </w:p>
    <w:p w14:paraId="2FFAD452" w14:textId="48D8AE5A" w:rsidR="000D26A2" w:rsidRPr="000D26A2" w:rsidRDefault="000D26A2" w:rsidP="004368F7">
      <w:pPr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0"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от 13 </w:t>
      </w:r>
      <w:proofErr w:type="gramStart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  2006</w:t>
      </w:r>
      <w:proofErr w:type="gramEnd"/>
      <w:r w:rsidR="004368F7" w:rsidRPr="0043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</w:t>
      </w: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многоквартирном доме ненадлежащего качества и (или) с перерывами, превышающими установленную продолжительность»;</w:t>
      </w:r>
    </w:p>
    <w:p w14:paraId="44B00A42" w14:textId="0F402F76" w:rsidR="000D26A2" w:rsidRPr="000D26A2" w:rsidRDefault="000D26A2" w:rsidP="004368F7">
      <w:pPr>
        <w:numPr>
          <w:ilvl w:val="0"/>
          <w:numId w:val="17"/>
        </w:numPr>
        <w:spacing w:before="240" w:after="240" w:line="240" w:lineRule="auto"/>
        <w:ind w:left="43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от 6 мая </w:t>
      </w:r>
      <w:r w:rsidR="0043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 г.</w:t>
      </w:r>
      <w:r w:rsidR="0043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354 «О предоставлении коммунальных услуг собственникам и пользователям помещений в многоквартирных домах и жилых домов»;</w:t>
      </w:r>
    </w:p>
    <w:p w14:paraId="30864FDB" w14:textId="3ADFEE55" w:rsidR="000D26A2" w:rsidRPr="000D26A2" w:rsidRDefault="000D26A2" w:rsidP="000D26A2">
      <w:pPr>
        <w:numPr>
          <w:ilvl w:val="0"/>
          <w:numId w:val="17"/>
        </w:numPr>
        <w:spacing w:before="240" w:after="240" w:line="240" w:lineRule="auto"/>
        <w:ind w:left="43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от 3 </w:t>
      </w:r>
      <w:proofErr w:type="gramStart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  2013</w:t>
      </w:r>
      <w:proofErr w:type="gramEnd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14:paraId="2BB26225" w14:textId="77777777" w:rsidR="000D26A2" w:rsidRPr="000D26A2" w:rsidRDefault="000D26A2" w:rsidP="000D26A2">
      <w:pPr>
        <w:numPr>
          <w:ilvl w:val="0"/>
          <w:numId w:val="17"/>
        </w:numPr>
        <w:spacing w:before="240" w:after="240" w:line="240" w:lineRule="auto"/>
        <w:ind w:left="43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15 мая 2013 г. № 416 «О порядке осуществления деятельности по управлению многоквартирными домами»;</w:t>
      </w:r>
    </w:p>
    <w:p w14:paraId="756BFA42" w14:textId="77777777" w:rsidR="000D26A2" w:rsidRPr="000D26A2" w:rsidRDefault="000D26A2" w:rsidP="000D26A2">
      <w:pPr>
        <w:numPr>
          <w:ilvl w:val="0"/>
          <w:numId w:val="17"/>
        </w:numPr>
        <w:spacing w:before="240" w:after="240" w:line="240" w:lineRule="auto"/>
        <w:ind w:left="43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28 октября 2014 г. № 1110 «О лицензировании предпринимательской деятельности по управлению многоквартирными домами».</w:t>
      </w:r>
    </w:p>
    <w:p w14:paraId="4A6CA77E" w14:textId="77777777" w:rsidR="000D26A2" w:rsidRPr="000D26A2" w:rsidRDefault="000D26A2" w:rsidP="000D26A2">
      <w:pPr>
        <w:spacing w:before="240" w:after="24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типичными нарушениями лицензионных требований стали:</w:t>
      </w:r>
    </w:p>
    <w:p w14:paraId="45626DCE" w14:textId="77777777" w:rsidR="000D26A2" w:rsidRPr="000D26A2" w:rsidRDefault="000D26A2" w:rsidP="000D26A2">
      <w:pPr>
        <w:numPr>
          <w:ilvl w:val="0"/>
          <w:numId w:val="18"/>
        </w:numPr>
        <w:spacing w:before="240" w:after="240" w:line="240" w:lineRule="auto"/>
        <w:ind w:left="43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при начислении платы за предоставление коммунальных услуг центрального отопления, горячего водоснабжения, холодного водоснабжения, электроснабжения, водоотведения, ТКО;</w:t>
      </w:r>
    </w:p>
    <w:p w14:paraId="6C1B5A4A" w14:textId="77777777" w:rsidR="000D26A2" w:rsidRPr="000D26A2" w:rsidRDefault="000D26A2" w:rsidP="000D26A2">
      <w:pPr>
        <w:numPr>
          <w:ilvl w:val="0"/>
          <w:numId w:val="18"/>
        </w:numPr>
        <w:spacing w:before="240" w:after="240" w:line="240" w:lineRule="auto"/>
        <w:ind w:left="43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начисления платы за содержание и текущий ремонт;</w:t>
      </w:r>
    </w:p>
    <w:p w14:paraId="7063BCA5" w14:textId="77777777" w:rsidR="000D26A2" w:rsidRPr="000D26A2" w:rsidRDefault="000D26A2" w:rsidP="000D26A2">
      <w:pPr>
        <w:numPr>
          <w:ilvl w:val="0"/>
          <w:numId w:val="18"/>
        </w:numPr>
        <w:spacing w:before="240" w:after="240" w:line="240" w:lineRule="auto"/>
        <w:ind w:left="43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изменения размера платы за содержание и ремонт жилого помещения в случае оказания услуг и выполнения работ по управлению, содержанию и ремонту ненадлежащего качества и (или) с перерывами;</w:t>
      </w:r>
    </w:p>
    <w:p w14:paraId="3D48F835" w14:textId="77777777" w:rsidR="000D26A2" w:rsidRPr="000D26A2" w:rsidRDefault="000D26A2" w:rsidP="000D26A2">
      <w:pPr>
        <w:numPr>
          <w:ilvl w:val="0"/>
          <w:numId w:val="18"/>
        </w:numPr>
        <w:spacing w:before="240" w:after="240" w:line="240" w:lineRule="auto"/>
        <w:ind w:left="43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состав тарифа работ, не утвержденных общим собранием собственников помещений в многоквартирных домах;</w:t>
      </w:r>
    </w:p>
    <w:p w14:paraId="3366E33E" w14:textId="77777777" w:rsidR="000D26A2" w:rsidRPr="000D26A2" w:rsidRDefault="000D26A2" w:rsidP="000D26A2">
      <w:pPr>
        <w:numPr>
          <w:ilvl w:val="0"/>
          <w:numId w:val="18"/>
        </w:numPr>
        <w:spacing w:before="240" w:after="240" w:line="240" w:lineRule="auto"/>
        <w:ind w:left="43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неудовлетворительное состояние входов и лестничных клеток, разрушение козырьков подъездов, захламление лестничных клеток и нарушение периодичности уборки, разрушение штукатурного и окрасочного слоя стен и потолка лестничных клеток;</w:t>
      </w:r>
    </w:p>
    <w:p w14:paraId="0D28A123" w14:textId="77777777" w:rsidR="000D26A2" w:rsidRPr="000D26A2" w:rsidRDefault="000D26A2" w:rsidP="000D26A2">
      <w:pPr>
        <w:numPr>
          <w:ilvl w:val="0"/>
          <w:numId w:val="18"/>
        </w:numPr>
        <w:spacing w:before="240" w:after="240" w:line="240" w:lineRule="auto"/>
        <w:ind w:left="43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неудовлетворительное состояние подвалов: подтопление подвальных помещений, отсутствие освещения, захламленность подвальных помещений, отсутствие запирающих устройств на входах в подвалы и технические подполья;</w:t>
      </w:r>
    </w:p>
    <w:p w14:paraId="6ABA667F" w14:textId="77777777" w:rsidR="000D26A2" w:rsidRPr="000D26A2" w:rsidRDefault="000D26A2" w:rsidP="000D26A2">
      <w:pPr>
        <w:numPr>
          <w:ilvl w:val="0"/>
          <w:numId w:val="18"/>
        </w:numPr>
        <w:spacing w:before="240" w:after="240" w:line="240" w:lineRule="auto"/>
        <w:ind w:left="43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неудовлетворительное состояние кровли и чердаков: наличие наледи и сосулек на кровле, протечки кровли, отсутствие гидроизоляции, захламление поверхности кровли и чердаков, отсутствие запирающих устройств на входах в чердачные помещения;</w:t>
      </w:r>
    </w:p>
    <w:p w14:paraId="0BFB0B7A" w14:textId="77777777" w:rsidR="000D26A2" w:rsidRPr="000D26A2" w:rsidRDefault="000D26A2" w:rsidP="000D26A2">
      <w:pPr>
        <w:numPr>
          <w:ilvl w:val="0"/>
          <w:numId w:val="18"/>
        </w:numPr>
        <w:spacing w:before="240" w:after="240" w:line="240" w:lineRule="auto"/>
        <w:ind w:left="43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нарушение при подготовке многоквартирных домов к эксплуатации в осенне-зимний период: разрушение межпанельных швов, нарушение целостности фасадов многоквартирных домах, отсутствие запирающих устройств (доводчиков, пружин) на входных дверях, отсутствие теплоизоляции трубопроводов системы, гидроизоляции фундаментов, стен подвала и цоколя теплоснабжение, отсутствие общедомовых приборов учета;</w:t>
      </w:r>
    </w:p>
    <w:p w14:paraId="38F40C08" w14:textId="77777777" w:rsidR="000D26A2" w:rsidRPr="000D26A2" w:rsidRDefault="000D26A2" w:rsidP="000D26A2">
      <w:pPr>
        <w:numPr>
          <w:ilvl w:val="0"/>
          <w:numId w:val="18"/>
        </w:numPr>
        <w:spacing w:before="240" w:after="240" w:line="240" w:lineRule="auto"/>
        <w:ind w:left="43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неисправность электрооборудования в местах общего пользования, нарушение целостности фасадов в многоквартирных домах, отмостки;</w:t>
      </w:r>
    </w:p>
    <w:p w14:paraId="057E580A" w14:textId="77777777" w:rsidR="000D26A2" w:rsidRPr="000D26A2" w:rsidRDefault="000D26A2" w:rsidP="000D26A2">
      <w:pPr>
        <w:numPr>
          <w:ilvl w:val="0"/>
          <w:numId w:val="18"/>
        </w:numPr>
        <w:spacing w:before="240" w:after="240" w:line="240" w:lineRule="auto"/>
        <w:ind w:left="43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неудовлетворительное состояние кровли, чердачных помещений, нарушение теплового контура в многоквартирных домах, а также отсутствие остекления, нарушения его целостности, отсутствие доводчиков и </w:t>
      </w:r>
      <w:proofErr w:type="spellStart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B0435E6" w14:textId="77777777" w:rsidR="000D26A2" w:rsidRPr="000D26A2" w:rsidRDefault="000D26A2" w:rsidP="000D26A2">
      <w:pPr>
        <w:numPr>
          <w:ilvl w:val="0"/>
          <w:numId w:val="18"/>
        </w:numPr>
        <w:spacing w:before="240" w:after="240" w:line="240" w:lineRule="auto"/>
        <w:ind w:left="43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лицензиатом требований к осуществлению аварийно-диспетчерского обслуживания, в частности: нарушение сроков рассмотрения заявок и устранения повреждений, отсутствие журнала заявок, отсутствие необходимого оборудования для возможности обеспечения своевременной ликвидации аварийных повреждений;</w:t>
      </w:r>
    </w:p>
    <w:p w14:paraId="5CBD8309" w14:textId="0D12A2FB" w:rsidR="000D26A2" w:rsidRPr="000D26A2" w:rsidRDefault="000D26A2" w:rsidP="000E1EC9">
      <w:pPr>
        <w:numPr>
          <w:ilvl w:val="0"/>
          <w:numId w:val="18"/>
        </w:numPr>
        <w:spacing w:before="240" w:after="240" w:line="240" w:lineRule="auto"/>
        <w:ind w:left="43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работы дымовых и вентиляционных каналов.</w:t>
      </w:r>
    </w:p>
    <w:p w14:paraId="6D58DB3A" w14:textId="18AD0F2B" w:rsidR="000D26A2" w:rsidRPr="000D26A2" w:rsidRDefault="008A52FA" w:rsidP="000D26A2">
      <w:pPr>
        <w:spacing w:before="240" w:after="24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D26A2" w:rsidRPr="000D2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Предложения об актуализации лицензионных требований и внесении изменений в законодательство Российской Федерации о региональном государственном лицензионном контроле</w:t>
      </w:r>
    </w:p>
    <w:p w14:paraId="26E17E7E" w14:textId="77777777" w:rsidR="008A52FA" w:rsidRPr="008A52FA" w:rsidRDefault="008A52FA" w:rsidP="000D19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52FA">
        <w:rPr>
          <w:rFonts w:ascii="Times New Roman" w:hAnsi="Times New Roman" w:cs="Times New Roman"/>
          <w:sz w:val="28"/>
          <w:szCs w:val="28"/>
        </w:rPr>
        <w:t>Анализ выявленных нарушений по результатам проверок показал, что типичными правонарушениями в сфере жилищно-коммунального хозяйства являются нарушения:</w:t>
      </w:r>
    </w:p>
    <w:p w14:paraId="33BE7BB2" w14:textId="77777777" w:rsidR="008A52FA" w:rsidRPr="008A52FA" w:rsidRDefault="008A52FA" w:rsidP="008A52F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2FA">
        <w:rPr>
          <w:rFonts w:ascii="Times New Roman" w:hAnsi="Times New Roman" w:cs="Times New Roman"/>
          <w:sz w:val="28"/>
          <w:szCs w:val="28"/>
        </w:rPr>
        <w:t xml:space="preserve">правил содержания и ремонта МКД;  </w:t>
      </w:r>
    </w:p>
    <w:p w14:paraId="2D9C1FED" w14:textId="77777777" w:rsidR="008A52FA" w:rsidRPr="008A52FA" w:rsidRDefault="008A52FA" w:rsidP="008A52F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2FA">
        <w:rPr>
          <w:rFonts w:ascii="Times New Roman" w:hAnsi="Times New Roman" w:cs="Times New Roman"/>
          <w:sz w:val="28"/>
          <w:szCs w:val="28"/>
        </w:rPr>
        <w:t>требований законодательства о раскрытии информации;</w:t>
      </w:r>
    </w:p>
    <w:p w14:paraId="59818CC8" w14:textId="77777777" w:rsidR="008A52FA" w:rsidRPr="008A52FA" w:rsidRDefault="008A52FA" w:rsidP="008A52F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2FA">
        <w:rPr>
          <w:rFonts w:ascii="Times New Roman" w:hAnsi="Times New Roman" w:cs="Times New Roman"/>
          <w:sz w:val="28"/>
          <w:szCs w:val="28"/>
        </w:rPr>
        <w:t xml:space="preserve">нормативного уровня и режима обеспечения населения </w:t>
      </w:r>
      <w:proofErr w:type="gramStart"/>
      <w:r w:rsidRPr="008A52FA">
        <w:rPr>
          <w:rFonts w:ascii="Times New Roman" w:hAnsi="Times New Roman" w:cs="Times New Roman"/>
          <w:sz w:val="28"/>
          <w:szCs w:val="28"/>
        </w:rPr>
        <w:t>коммунальными  услугами</w:t>
      </w:r>
      <w:proofErr w:type="gramEnd"/>
      <w:r w:rsidRPr="008A52FA">
        <w:rPr>
          <w:rFonts w:ascii="Times New Roman" w:hAnsi="Times New Roman" w:cs="Times New Roman"/>
          <w:sz w:val="28"/>
          <w:szCs w:val="28"/>
        </w:rPr>
        <w:t>.</w:t>
      </w:r>
    </w:p>
    <w:p w14:paraId="5A02ABA6" w14:textId="77777777" w:rsidR="008A52FA" w:rsidRPr="008A52FA" w:rsidRDefault="008A52FA" w:rsidP="008A5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2FA">
        <w:rPr>
          <w:rFonts w:ascii="Times New Roman" w:hAnsi="Times New Roman" w:cs="Times New Roman"/>
          <w:sz w:val="28"/>
          <w:szCs w:val="28"/>
        </w:rPr>
        <w:t>Анализ результатов осуществления лицензионного контроля в 2024 году показал, что действующее законодательство, регулирующее порядок соблюдения лицензионных требований, содержит ряд вопросов, требующих дополнительного правового регулирования. В связи с чем, у Инспекции имеются следующие предложения о внесении изменений в законодательство:</w:t>
      </w:r>
    </w:p>
    <w:p w14:paraId="337FD4B9" w14:textId="77777777" w:rsidR="008A52FA" w:rsidRPr="008A52FA" w:rsidRDefault="008A52FA" w:rsidP="008A5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2FA">
        <w:rPr>
          <w:rFonts w:ascii="Times New Roman" w:hAnsi="Times New Roman" w:cs="Times New Roman"/>
          <w:bCs/>
          <w:iCs/>
          <w:sz w:val="28"/>
          <w:szCs w:val="28"/>
        </w:rPr>
        <w:t xml:space="preserve">1. Статью 193 Жилищного кодекса Российской Федерации расширить следующими лицензионными требованиями: </w:t>
      </w:r>
    </w:p>
    <w:p w14:paraId="4A1099BE" w14:textId="77777777" w:rsidR="008A52FA" w:rsidRPr="008A52FA" w:rsidRDefault="008A52FA" w:rsidP="008A5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2FA">
        <w:rPr>
          <w:rFonts w:ascii="Times New Roman" w:hAnsi="Times New Roman" w:cs="Times New Roman"/>
          <w:bCs/>
          <w:iCs/>
          <w:sz w:val="28"/>
          <w:szCs w:val="28"/>
        </w:rPr>
        <w:t>- отсутствие задолженности по обязательствам перед налоговым органом и внебюджетными фондами;</w:t>
      </w:r>
    </w:p>
    <w:p w14:paraId="79E6F45F" w14:textId="77777777" w:rsidR="008A52FA" w:rsidRPr="008A52FA" w:rsidRDefault="008A52FA" w:rsidP="008A5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2FA">
        <w:rPr>
          <w:rFonts w:ascii="Times New Roman" w:hAnsi="Times New Roman" w:cs="Times New Roman"/>
          <w:bCs/>
          <w:iCs/>
          <w:sz w:val="28"/>
          <w:szCs w:val="28"/>
        </w:rPr>
        <w:t xml:space="preserve">- наличие у соискателя лицензии и лицензиата работников, заключивших с ними трудовые договоры, имеющих профессиональное образование, обладающих соответствующей квалификацией, необходимой для осуществления лицензируемого вида деятельности. В связи с вышеизложенным, предлагается скорректировать </w:t>
      </w:r>
      <w:r w:rsidRPr="008A52F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условия получения лицензии, уделив серьезное внимание профпригодности трудового коллектива.</w:t>
      </w:r>
    </w:p>
    <w:p w14:paraId="2C39E55C" w14:textId="77777777" w:rsidR="008A52FA" w:rsidRPr="008A52FA" w:rsidRDefault="008A52FA" w:rsidP="008A5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2FA">
        <w:rPr>
          <w:rFonts w:ascii="Times New Roman" w:hAnsi="Times New Roman" w:cs="Times New Roman"/>
          <w:bCs/>
          <w:iCs/>
          <w:sz w:val="28"/>
          <w:szCs w:val="28"/>
        </w:rPr>
        <w:t xml:space="preserve">- организации, претендующие на ведение деятельности по управлению многоквартирными домами, должны представить подтверждения наличия достаточного объема технических мощностей для обслуживания жилищного фонда, в том числе от этого может зависеть объем управляемых площадей. </w:t>
      </w:r>
    </w:p>
    <w:p w14:paraId="4420D636" w14:textId="77777777" w:rsidR="008A52FA" w:rsidRPr="008A52FA" w:rsidRDefault="008A52FA" w:rsidP="008A5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2FA">
        <w:rPr>
          <w:rFonts w:ascii="Times New Roman" w:hAnsi="Times New Roman" w:cs="Times New Roman"/>
          <w:bCs/>
          <w:iCs/>
          <w:sz w:val="28"/>
          <w:szCs w:val="28"/>
        </w:rPr>
        <w:t xml:space="preserve">2. Скорректировать ч.2 ст.199 ЖК РФ в части возможности аннулирования лицензии по факту исключения из реестра лицензий субъекта Российской Федерации по основаниям, указанным в </w:t>
      </w:r>
      <w:hyperlink r:id="rId5" w:tgtFrame="https://login.consultant.ru/link/?req=doc&amp;base=LAW&amp;n=475049&amp;dst=494">
        <w:r w:rsidRPr="008A52FA">
          <w:rPr>
            <w:rStyle w:val="a8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частях 5</w:t>
        </w:r>
      </w:hyperlink>
      <w:r w:rsidRPr="008A52FA">
        <w:rPr>
          <w:rFonts w:ascii="Times New Roman" w:hAnsi="Times New Roman" w:cs="Times New Roman"/>
          <w:bCs/>
          <w:iCs/>
          <w:sz w:val="28"/>
          <w:szCs w:val="28"/>
        </w:rPr>
        <w:t xml:space="preserve"> - </w:t>
      </w:r>
      <w:hyperlink r:id="rId6" w:tgtFrame="https://login.consultant.ru/link/?req=doc&amp;base=LAW&amp;n=475049&amp;dst=726">
        <w:r w:rsidRPr="008A52FA">
          <w:rPr>
            <w:rStyle w:val="a8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5.4 статьи 198</w:t>
        </w:r>
      </w:hyperlink>
      <w:r w:rsidRPr="008A52FA">
        <w:rPr>
          <w:rFonts w:ascii="Times New Roman" w:hAnsi="Times New Roman" w:cs="Times New Roman"/>
          <w:bCs/>
          <w:iCs/>
          <w:sz w:val="28"/>
          <w:szCs w:val="28"/>
        </w:rPr>
        <w:t xml:space="preserve"> ЖК РФ сведений о многоквартирных домах, общая площадь помещений в которых составляет пятнадцать и более процентов от общей площади помещений в многоквартирных домах, деятельность по управлению которыми осуществлял лицензиат в течение календарного года, предшествующего дате принятия лицензионной комиссией решения об обращении в суд. Так как указанные условия на практике не реализуемы по причине ограниченности по срокам.</w:t>
      </w:r>
    </w:p>
    <w:p w14:paraId="3AC69CA6" w14:textId="77777777" w:rsidR="008A52FA" w:rsidRPr="008A52FA" w:rsidRDefault="008A52FA" w:rsidP="008A52F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A52FA">
        <w:rPr>
          <w:rFonts w:ascii="Times New Roman" w:hAnsi="Times New Roman" w:cs="Times New Roman"/>
          <w:bCs/>
          <w:iCs/>
          <w:sz w:val="28"/>
          <w:szCs w:val="28"/>
        </w:rPr>
        <w:t>3. В силу прямого указания в ч. 7 статьи 156 Жилищного кодекса РФ, ч. 4 ст. 158 Жилищного кодекса РФ вопрос установлении размера платы за содержание и ремонт жилого помещения многоквартирного дома определяется на общем собрании собственников помещений многоквартирного дома или устанавливается органом местного самоуправления. В целях установления экономически обоснованного размера платы за содержание жилого помещения, полномочия по его утверждению передать регулирующему органу субъекта РФ специальной компетенции.</w:t>
      </w:r>
    </w:p>
    <w:p w14:paraId="70746DA2" w14:textId="77777777" w:rsidR="008A52FA" w:rsidRPr="008A52FA" w:rsidRDefault="008A52FA" w:rsidP="008A5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2FA">
        <w:rPr>
          <w:rFonts w:ascii="Times New Roman" w:hAnsi="Times New Roman" w:cs="Times New Roman"/>
          <w:sz w:val="28"/>
          <w:szCs w:val="28"/>
        </w:rPr>
        <w:t>Уже давно в системе работает сервис по проведению общих собраний собственников помещений в многоквартирных домах.</w:t>
      </w:r>
    </w:p>
    <w:p w14:paraId="3D9EDE2E" w14:textId="77777777" w:rsidR="008A52FA" w:rsidRPr="008A52FA" w:rsidRDefault="008A52FA" w:rsidP="008A52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2F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Предложение:</w:t>
      </w:r>
    </w:p>
    <w:p w14:paraId="12BE6E25" w14:textId="77777777" w:rsidR="008A52FA" w:rsidRPr="008A52FA" w:rsidRDefault="008A52FA" w:rsidP="008A5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2FA">
        <w:rPr>
          <w:rFonts w:ascii="Times New Roman" w:hAnsi="Times New Roman" w:cs="Times New Roman"/>
          <w:sz w:val="28"/>
          <w:szCs w:val="28"/>
        </w:rPr>
        <w:t>Сделать возможным проведение общих собраний собственников помещений многоквартирных домов только через ГИС ЖКХ и только путем голосования в самой системе.</w:t>
      </w:r>
    </w:p>
    <w:p w14:paraId="2E943658" w14:textId="77777777" w:rsidR="008A52FA" w:rsidRPr="008A52FA" w:rsidRDefault="008A52FA" w:rsidP="008A5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2FA">
        <w:rPr>
          <w:rFonts w:ascii="Times New Roman" w:hAnsi="Times New Roman" w:cs="Times New Roman"/>
          <w:sz w:val="28"/>
          <w:szCs w:val="28"/>
        </w:rPr>
        <w:t>Очевидные преимущества:</w:t>
      </w:r>
    </w:p>
    <w:p w14:paraId="06F58A97" w14:textId="77777777" w:rsidR="008A52FA" w:rsidRPr="008A52FA" w:rsidRDefault="008A52FA" w:rsidP="008A5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2FA">
        <w:rPr>
          <w:rFonts w:ascii="Times New Roman" w:hAnsi="Times New Roman" w:cs="Times New Roman"/>
          <w:sz w:val="28"/>
          <w:szCs w:val="28"/>
        </w:rPr>
        <w:t>- В ГИС ЖКХ зарегистрироваться очень просто, учитывая уже пройденную регистрацию граждан на госуслугах в период пандемии.</w:t>
      </w:r>
    </w:p>
    <w:p w14:paraId="14D27450" w14:textId="77777777" w:rsidR="008A52FA" w:rsidRPr="008A52FA" w:rsidRDefault="008A52FA" w:rsidP="008A5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2FA">
        <w:rPr>
          <w:rFonts w:ascii="Times New Roman" w:hAnsi="Times New Roman" w:cs="Times New Roman"/>
          <w:sz w:val="28"/>
          <w:szCs w:val="28"/>
        </w:rPr>
        <w:t>- Управляющие компании будут заинтересованы в цифровизации населения (регистрация в ГИС ЖКХ).</w:t>
      </w:r>
    </w:p>
    <w:p w14:paraId="68C4D00A" w14:textId="77777777" w:rsidR="008A52FA" w:rsidRPr="008A52FA" w:rsidRDefault="008A52FA" w:rsidP="008A5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2FA">
        <w:rPr>
          <w:rFonts w:ascii="Times New Roman" w:hAnsi="Times New Roman" w:cs="Times New Roman"/>
          <w:sz w:val="28"/>
          <w:szCs w:val="28"/>
        </w:rPr>
        <w:t xml:space="preserve">- В ГИС ЖКХ может проголосовать только собственник и именно согласно своей доли в квартире, так как информация о помещении в ГИС ЖКХ загружается из Росреестра. Будет объективный подсчет голосов собрания, так как система считает кворум и итоги по каждому вопросу повестки дня самостоятельно, основываясь на данных Росреестра. Да есть сложность с квартирами, которые после приватизации 1992 года, так и не зарегистрированы в Росреестре. Но таких квартир с каждым днем все меньше и меньше. А в крупных города, где проводится основная часть общих собраний собственников, таких квартир остались </w:t>
      </w:r>
      <w:proofErr w:type="gramStart"/>
      <w:r w:rsidRPr="008A52FA">
        <w:rPr>
          <w:rFonts w:ascii="Times New Roman" w:hAnsi="Times New Roman" w:cs="Times New Roman"/>
          <w:sz w:val="28"/>
          <w:szCs w:val="28"/>
        </w:rPr>
        <w:t>единицы</w:t>
      </w:r>
      <w:proofErr w:type="gramEnd"/>
      <w:r w:rsidRPr="008A52FA">
        <w:rPr>
          <w:rFonts w:ascii="Times New Roman" w:hAnsi="Times New Roman" w:cs="Times New Roman"/>
          <w:sz w:val="28"/>
          <w:szCs w:val="28"/>
        </w:rPr>
        <w:t xml:space="preserve"> и они не оказывают влияние на голосование. А в случае наличия желания голосовать в собраниях у собственников таких помещений появится стимул провести регистрацию в Росреестре. </w:t>
      </w:r>
    </w:p>
    <w:p w14:paraId="616E0B90" w14:textId="77777777" w:rsidR="008A52FA" w:rsidRPr="008A52FA" w:rsidRDefault="008A52FA" w:rsidP="008A5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2FA">
        <w:rPr>
          <w:rFonts w:ascii="Times New Roman" w:hAnsi="Times New Roman" w:cs="Times New Roman"/>
          <w:sz w:val="28"/>
          <w:szCs w:val="28"/>
        </w:rPr>
        <w:lastRenderedPageBreak/>
        <w:t>- Невозможно подделать результаты голосования, так как пользователи ГИС ЖКХ могут проголосовать только за свою собственность.</w:t>
      </w:r>
    </w:p>
    <w:p w14:paraId="55BE7DC9" w14:textId="77777777" w:rsidR="008A52FA" w:rsidRPr="008A52FA" w:rsidRDefault="008A52FA" w:rsidP="008A5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2FA">
        <w:rPr>
          <w:rFonts w:ascii="Times New Roman" w:hAnsi="Times New Roman" w:cs="Times New Roman"/>
          <w:sz w:val="28"/>
          <w:szCs w:val="28"/>
        </w:rPr>
        <w:t>- Не раскрываются персональные данные между участниками собрания.</w:t>
      </w:r>
    </w:p>
    <w:p w14:paraId="07EC6622" w14:textId="77777777" w:rsidR="008A52FA" w:rsidRPr="008A52FA" w:rsidRDefault="008A52FA" w:rsidP="008A5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2FA">
        <w:rPr>
          <w:rFonts w:ascii="Times New Roman" w:hAnsi="Times New Roman" w:cs="Times New Roman"/>
          <w:sz w:val="28"/>
          <w:szCs w:val="28"/>
        </w:rPr>
        <w:t xml:space="preserve">- Органам </w:t>
      </w:r>
      <w:proofErr w:type="spellStart"/>
      <w:r w:rsidRPr="008A52FA">
        <w:rPr>
          <w:rFonts w:ascii="Times New Roman" w:hAnsi="Times New Roman" w:cs="Times New Roman"/>
          <w:sz w:val="28"/>
          <w:szCs w:val="28"/>
        </w:rPr>
        <w:t>госжилнадзора</w:t>
      </w:r>
      <w:proofErr w:type="spellEnd"/>
      <w:r w:rsidRPr="008A52FA">
        <w:rPr>
          <w:rFonts w:ascii="Times New Roman" w:hAnsi="Times New Roman" w:cs="Times New Roman"/>
          <w:sz w:val="28"/>
          <w:szCs w:val="28"/>
        </w:rPr>
        <w:t xml:space="preserve"> не придется заниматься учетом и хранением оригиналов протоколов, так как хранится они будут в ГИС ЖКХ.</w:t>
      </w:r>
    </w:p>
    <w:p w14:paraId="1316DF3A" w14:textId="77777777" w:rsidR="008A52FA" w:rsidRPr="008A52FA" w:rsidRDefault="008A52FA" w:rsidP="008A5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2FA">
        <w:rPr>
          <w:rFonts w:ascii="Times New Roman" w:hAnsi="Times New Roman" w:cs="Times New Roman"/>
          <w:sz w:val="28"/>
          <w:szCs w:val="28"/>
        </w:rPr>
        <w:t>Переход с привычных собраний собственников на электронные, сначала снизит количество собраний в целом, но при этом исключит их фальсификацию.</w:t>
      </w:r>
    </w:p>
    <w:p w14:paraId="6F7E6260" w14:textId="77777777" w:rsidR="008A52FA" w:rsidRPr="008A52FA" w:rsidRDefault="008A52FA" w:rsidP="008A5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2FA">
        <w:rPr>
          <w:rFonts w:ascii="Times New Roman" w:hAnsi="Times New Roman" w:cs="Times New Roman"/>
          <w:bCs/>
          <w:iCs/>
          <w:sz w:val="28"/>
          <w:szCs w:val="28"/>
        </w:rPr>
        <w:t>Надо отметить, что в случае полного отсутствия собраний собственников, жилищным законодательством РФ предусмотрена полная их замена деятельностью органов местного самоуправления и другими органами власти для осуществления полноценного управления общим имуществом многоквартирных домов.</w:t>
      </w:r>
    </w:p>
    <w:p w14:paraId="1FBBBCEA" w14:textId="004B18A8" w:rsidR="000D26A2" w:rsidRPr="008A52FA" w:rsidRDefault="000D26A2" w:rsidP="000D2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FD889F" w14:textId="286F2052" w:rsidR="000D26A2" w:rsidRPr="008A52FA" w:rsidRDefault="000D26A2" w:rsidP="000D2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37A282" w14:textId="53624252" w:rsidR="000D26A2" w:rsidRPr="008A52FA" w:rsidRDefault="000D26A2" w:rsidP="000D2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972F9C" w14:textId="720A5C1F" w:rsidR="000D26A2" w:rsidRPr="008A52FA" w:rsidRDefault="000D26A2" w:rsidP="000D2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7CF332" w14:textId="5E8A8839" w:rsidR="000D26A2" w:rsidRPr="008A52FA" w:rsidRDefault="000D26A2" w:rsidP="000D2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98E25B" w14:textId="1B3062E6" w:rsidR="000D26A2" w:rsidRPr="008A52FA" w:rsidRDefault="000D26A2" w:rsidP="000D2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4EE0FB" w14:textId="2F19C557" w:rsidR="000D26A2" w:rsidRPr="008A52FA" w:rsidRDefault="000D26A2" w:rsidP="000D2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B47160" w14:textId="476E3063" w:rsidR="000D26A2" w:rsidRPr="008A52FA" w:rsidRDefault="000D26A2" w:rsidP="000D2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432EDD" w14:textId="5169B983" w:rsidR="000D26A2" w:rsidRPr="008A52FA" w:rsidRDefault="000D26A2" w:rsidP="000D2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FEBFA3" w14:textId="4B0AC361" w:rsidR="000D26A2" w:rsidRPr="008A52FA" w:rsidRDefault="000D26A2" w:rsidP="000D2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F6410B" w14:textId="602A36E9" w:rsidR="000D26A2" w:rsidRPr="008A52FA" w:rsidRDefault="000D26A2" w:rsidP="000D2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89627C" w14:textId="079400B9" w:rsidR="000D26A2" w:rsidRPr="008A52FA" w:rsidRDefault="000D26A2" w:rsidP="000D2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EC6C3B" w14:textId="30010806" w:rsidR="000D26A2" w:rsidRPr="008A52FA" w:rsidRDefault="000D26A2" w:rsidP="000D2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9D99EF" w14:textId="632731CD" w:rsidR="000D26A2" w:rsidRPr="008A52FA" w:rsidRDefault="000D26A2" w:rsidP="000D2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AE665A" w14:textId="4A998594" w:rsidR="000D26A2" w:rsidRPr="008A52FA" w:rsidRDefault="000D26A2" w:rsidP="000D2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A65468" w14:textId="4E010B39" w:rsidR="000D26A2" w:rsidRPr="008A52FA" w:rsidRDefault="000D26A2" w:rsidP="000D2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1863D9" w14:textId="57BB4303" w:rsidR="000D26A2" w:rsidRPr="008A52FA" w:rsidRDefault="000D26A2" w:rsidP="000D2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06B95C" w14:textId="0B01CE26" w:rsidR="000D26A2" w:rsidRDefault="000D26A2" w:rsidP="000D26A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F4E4578" w14:textId="58CBF93D" w:rsidR="000D26A2" w:rsidRDefault="000D26A2" w:rsidP="000D26A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425818A" w14:textId="4DE73F95" w:rsidR="000D26A2" w:rsidRDefault="000D26A2" w:rsidP="000D26A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B7F16AA" w14:textId="159541F1" w:rsidR="000D26A2" w:rsidRDefault="000D26A2" w:rsidP="000D26A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A0F6749" w14:textId="5BFA1FDA" w:rsidR="000D26A2" w:rsidRDefault="000D26A2" w:rsidP="000D26A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5A4E136" w14:textId="4160A77D" w:rsidR="000D26A2" w:rsidRDefault="000D26A2" w:rsidP="000D26A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4063C34" w14:textId="6E406FE7" w:rsidR="000D26A2" w:rsidRDefault="000D26A2" w:rsidP="000D26A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911E907" w14:textId="7F2591F9" w:rsidR="000D26A2" w:rsidRDefault="000D26A2" w:rsidP="000D26A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F5DF4E4" w14:textId="3288BD59" w:rsidR="000D26A2" w:rsidRDefault="000D26A2" w:rsidP="000D26A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2D4D619" w14:textId="7A2663F5" w:rsidR="000D26A2" w:rsidRDefault="000D26A2" w:rsidP="000D26A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DD596E8" w14:textId="760B0125" w:rsidR="000D26A2" w:rsidRDefault="000D26A2" w:rsidP="000D26A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F37D17E" w14:textId="3B6C9BBA" w:rsidR="000D26A2" w:rsidRDefault="000D26A2" w:rsidP="000D26A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09EF6F3" w14:textId="7D74B3F2" w:rsidR="000D26A2" w:rsidRDefault="000D26A2" w:rsidP="000D26A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1284BCB" w14:textId="01F06E69" w:rsidR="000D26A2" w:rsidRDefault="000D26A2" w:rsidP="000D26A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FC86671" w14:textId="460F0083" w:rsidR="000D26A2" w:rsidRDefault="000D26A2" w:rsidP="000D26A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8936BB2" w14:textId="5A9757CA" w:rsidR="000D26A2" w:rsidRDefault="000D26A2" w:rsidP="000D26A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B0FCF33" w14:textId="288CCA2B" w:rsidR="000D26A2" w:rsidRDefault="000D26A2" w:rsidP="000D26A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C34AA2A" w14:textId="4B70DF3B" w:rsidR="000D26A2" w:rsidRDefault="000D26A2" w:rsidP="000D26A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430A955" w14:textId="19DD05FC" w:rsidR="000D26A2" w:rsidRDefault="000D26A2" w:rsidP="000D26A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F3B61CC" w14:textId="3423B35D" w:rsidR="000D26A2" w:rsidRDefault="000D26A2" w:rsidP="000D26A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8A4D1F9" w14:textId="77777777" w:rsidR="000D26A2" w:rsidRPr="009E2A1C" w:rsidRDefault="000D26A2" w:rsidP="000D26A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22C5D0C" w14:textId="77777777" w:rsidR="00BD2BA7" w:rsidRPr="00BB572D" w:rsidRDefault="00BD2BA7" w:rsidP="00BB5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D2BA7" w:rsidRPr="00BB572D" w:rsidSect="00774DA8"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2F47"/>
    <w:multiLevelType w:val="hybridMultilevel"/>
    <w:tmpl w:val="8514D68A"/>
    <w:lvl w:ilvl="0" w:tplc="EC1A60A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0E7131"/>
    <w:multiLevelType w:val="multilevel"/>
    <w:tmpl w:val="7468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F2A21"/>
    <w:multiLevelType w:val="multilevel"/>
    <w:tmpl w:val="F62C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958F5"/>
    <w:multiLevelType w:val="multilevel"/>
    <w:tmpl w:val="EE3A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8043BA"/>
    <w:multiLevelType w:val="multilevel"/>
    <w:tmpl w:val="0F2E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D60A8D"/>
    <w:multiLevelType w:val="multilevel"/>
    <w:tmpl w:val="CA2C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66040D"/>
    <w:multiLevelType w:val="multilevel"/>
    <w:tmpl w:val="3DB6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C6E38"/>
    <w:multiLevelType w:val="multilevel"/>
    <w:tmpl w:val="37E4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461764"/>
    <w:multiLevelType w:val="multilevel"/>
    <w:tmpl w:val="36C0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D11029"/>
    <w:multiLevelType w:val="multilevel"/>
    <w:tmpl w:val="2D6C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35574B"/>
    <w:multiLevelType w:val="multilevel"/>
    <w:tmpl w:val="2872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112E2C"/>
    <w:multiLevelType w:val="multilevel"/>
    <w:tmpl w:val="3666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E448AA"/>
    <w:multiLevelType w:val="multilevel"/>
    <w:tmpl w:val="AF48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DC0C7A"/>
    <w:multiLevelType w:val="multilevel"/>
    <w:tmpl w:val="C0C03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6801F8"/>
    <w:multiLevelType w:val="multilevel"/>
    <w:tmpl w:val="69D2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6818AB"/>
    <w:multiLevelType w:val="multilevel"/>
    <w:tmpl w:val="0520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0D7CB7"/>
    <w:multiLevelType w:val="multilevel"/>
    <w:tmpl w:val="7A3A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A54DB4"/>
    <w:multiLevelType w:val="multilevel"/>
    <w:tmpl w:val="8966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EC695B"/>
    <w:multiLevelType w:val="multilevel"/>
    <w:tmpl w:val="0E60D02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D8B1FB2"/>
    <w:multiLevelType w:val="multilevel"/>
    <w:tmpl w:val="671E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6114134">
    <w:abstractNumId w:val="0"/>
  </w:num>
  <w:num w:numId="2" w16cid:durableId="1494447816">
    <w:abstractNumId w:val="2"/>
  </w:num>
  <w:num w:numId="3" w16cid:durableId="493643569">
    <w:abstractNumId w:val="11"/>
  </w:num>
  <w:num w:numId="4" w16cid:durableId="56899593">
    <w:abstractNumId w:val="9"/>
  </w:num>
  <w:num w:numId="5" w16cid:durableId="1916469944">
    <w:abstractNumId w:val="6"/>
  </w:num>
  <w:num w:numId="6" w16cid:durableId="2053917631">
    <w:abstractNumId w:val="1"/>
  </w:num>
  <w:num w:numId="7" w16cid:durableId="586037048">
    <w:abstractNumId w:val="17"/>
  </w:num>
  <w:num w:numId="8" w16cid:durableId="725765368">
    <w:abstractNumId w:val="4"/>
  </w:num>
  <w:num w:numId="9" w16cid:durableId="142309562">
    <w:abstractNumId w:val="10"/>
  </w:num>
  <w:num w:numId="10" w16cid:durableId="1133138005">
    <w:abstractNumId w:val="14"/>
  </w:num>
  <w:num w:numId="11" w16cid:durableId="437604094">
    <w:abstractNumId w:val="7"/>
  </w:num>
  <w:num w:numId="12" w16cid:durableId="607931057">
    <w:abstractNumId w:val="3"/>
  </w:num>
  <w:num w:numId="13" w16cid:durableId="973218313">
    <w:abstractNumId w:val="13"/>
  </w:num>
  <w:num w:numId="14" w16cid:durableId="1828861311">
    <w:abstractNumId w:val="16"/>
  </w:num>
  <w:num w:numId="15" w16cid:durableId="2129199246">
    <w:abstractNumId w:val="5"/>
  </w:num>
  <w:num w:numId="16" w16cid:durableId="1783957725">
    <w:abstractNumId w:val="8"/>
  </w:num>
  <w:num w:numId="17" w16cid:durableId="746193849">
    <w:abstractNumId w:val="12"/>
  </w:num>
  <w:num w:numId="18" w16cid:durableId="1840460499">
    <w:abstractNumId w:val="15"/>
  </w:num>
  <w:num w:numId="19" w16cid:durableId="344209922">
    <w:abstractNumId w:val="19"/>
  </w:num>
  <w:num w:numId="20" w16cid:durableId="14966525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FCA"/>
    <w:rsid w:val="00000D46"/>
    <w:rsid w:val="00004473"/>
    <w:rsid w:val="000162D8"/>
    <w:rsid w:val="00030F27"/>
    <w:rsid w:val="000330BB"/>
    <w:rsid w:val="00040A8F"/>
    <w:rsid w:val="00051346"/>
    <w:rsid w:val="00052226"/>
    <w:rsid w:val="00067C1A"/>
    <w:rsid w:val="00074216"/>
    <w:rsid w:val="000779F0"/>
    <w:rsid w:val="00082E02"/>
    <w:rsid w:val="000833D6"/>
    <w:rsid w:val="00083B03"/>
    <w:rsid w:val="000A399D"/>
    <w:rsid w:val="000B4024"/>
    <w:rsid w:val="000C6DC5"/>
    <w:rsid w:val="000D19AE"/>
    <w:rsid w:val="000D26A2"/>
    <w:rsid w:val="000D7BB4"/>
    <w:rsid w:val="000E14E2"/>
    <w:rsid w:val="000E1EC9"/>
    <w:rsid w:val="000E6C85"/>
    <w:rsid w:val="00105547"/>
    <w:rsid w:val="00107268"/>
    <w:rsid w:val="0011525C"/>
    <w:rsid w:val="00127A91"/>
    <w:rsid w:val="00134962"/>
    <w:rsid w:val="00145B9E"/>
    <w:rsid w:val="00155486"/>
    <w:rsid w:val="001577B1"/>
    <w:rsid w:val="00161980"/>
    <w:rsid w:val="00167937"/>
    <w:rsid w:val="00197193"/>
    <w:rsid w:val="001B7EC4"/>
    <w:rsid w:val="001C00F5"/>
    <w:rsid w:val="001D615B"/>
    <w:rsid w:val="001E15F0"/>
    <w:rsid w:val="001F69DE"/>
    <w:rsid w:val="00223CED"/>
    <w:rsid w:val="00244C4A"/>
    <w:rsid w:val="00245D2D"/>
    <w:rsid w:val="002541BC"/>
    <w:rsid w:val="00256FAD"/>
    <w:rsid w:val="0025701A"/>
    <w:rsid w:val="00264780"/>
    <w:rsid w:val="002677A8"/>
    <w:rsid w:val="0027261B"/>
    <w:rsid w:val="00282146"/>
    <w:rsid w:val="00283DE4"/>
    <w:rsid w:val="00287B0B"/>
    <w:rsid w:val="002B29E6"/>
    <w:rsid w:val="002D57DD"/>
    <w:rsid w:val="002E1776"/>
    <w:rsid w:val="002E2E50"/>
    <w:rsid w:val="002E6FEF"/>
    <w:rsid w:val="002F1233"/>
    <w:rsid w:val="002F1877"/>
    <w:rsid w:val="002F6627"/>
    <w:rsid w:val="003121BF"/>
    <w:rsid w:val="00312AD4"/>
    <w:rsid w:val="0032141C"/>
    <w:rsid w:val="00323439"/>
    <w:rsid w:val="00331326"/>
    <w:rsid w:val="00372250"/>
    <w:rsid w:val="003750E1"/>
    <w:rsid w:val="00375CC5"/>
    <w:rsid w:val="003920BA"/>
    <w:rsid w:val="00392E3E"/>
    <w:rsid w:val="0039456E"/>
    <w:rsid w:val="00395CAE"/>
    <w:rsid w:val="003A1F2B"/>
    <w:rsid w:val="003A3E78"/>
    <w:rsid w:val="003B16D7"/>
    <w:rsid w:val="003D5EB4"/>
    <w:rsid w:val="003E5300"/>
    <w:rsid w:val="003F1E48"/>
    <w:rsid w:val="003F2EA1"/>
    <w:rsid w:val="00401388"/>
    <w:rsid w:val="0041527C"/>
    <w:rsid w:val="0043029E"/>
    <w:rsid w:val="004368F7"/>
    <w:rsid w:val="004454B3"/>
    <w:rsid w:val="00445CE7"/>
    <w:rsid w:val="00476629"/>
    <w:rsid w:val="004A3F2B"/>
    <w:rsid w:val="004A3FC2"/>
    <w:rsid w:val="004A4EF7"/>
    <w:rsid w:val="004E178D"/>
    <w:rsid w:val="004E502F"/>
    <w:rsid w:val="004F12B5"/>
    <w:rsid w:val="004F2B96"/>
    <w:rsid w:val="00513FB2"/>
    <w:rsid w:val="005204DB"/>
    <w:rsid w:val="00530C84"/>
    <w:rsid w:val="0053504B"/>
    <w:rsid w:val="00536C90"/>
    <w:rsid w:val="00545170"/>
    <w:rsid w:val="0054747B"/>
    <w:rsid w:val="005516FD"/>
    <w:rsid w:val="0056514D"/>
    <w:rsid w:val="00566800"/>
    <w:rsid w:val="0056752E"/>
    <w:rsid w:val="00572175"/>
    <w:rsid w:val="00584D0D"/>
    <w:rsid w:val="005962C0"/>
    <w:rsid w:val="005A6738"/>
    <w:rsid w:val="005E3C6B"/>
    <w:rsid w:val="005F2103"/>
    <w:rsid w:val="005F331F"/>
    <w:rsid w:val="00614251"/>
    <w:rsid w:val="006409A4"/>
    <w:rsid w:val="00642414"/>
    <w:rsid w:val="00644A73"/>
    <w:rsid w:val="006605F0"/>
    <w:rsid w:val="00662E51"/>
    <w:rsid w:val="006850C3"/>
    <w:rsid w:val="006934B0"/>
    <w:rsid w:val="0069673B"/>
    <w:rsid w:val="006A1953"/>
    <w:rsid w:val="006A718B"/>
    <w:rsid w:val="006B7DF6"/>
    <w:rsid w:val="006C5954"/>
    <w:rsid w:val="006C75D2"/>
    <w:rsid w:val="006E1831"/>
    <w:rsid w:val="006E28DF"/>
    <w:rsid w:val="006F178D"/>
    <w:rsid w:val="0070108B"/>
    <w:rsid w:val="007037DF"/>
    <w:rsid w:val="0073082D"/>
    <w:rsid w:val="007332C2"/>
    <w:rsid w:val="00741A7F"/>
    <w:rsid w:val="007540A5"/>
    <w:rsid w:val="00771957"/>
    <w:rsid w:val="00772977"/>
    <w:rsid w:val="00774DA8"/>
    <w:rsid w:val="00797ECD"/>
    <w:rsid w:val="007A3841"/>
    <w:rsid w:val="007A7881"/>
    <w:rsid w:val="007C58EA"/>
    <w:rsid w:val="007E4DC2"/>
    <w:rsid w:val="00805DC9"/>
    <w:rsid w:val="008072E8"/>
    <w:rsid w:val="008169C0"/>
    <w:rsid w:val="0082216C"/>
    <w:rsid w:val="00833972"/>
    <w:rsid w:val="00836B3C"/>
    <w:rsid w:val="00837810"/>
    <w:rsid w:val="0085589E"/>
    <w:rsid w:val="00857ED1"/>
    <w:rsid w:val="00860EDF"/>
    <w:rsid w:val="00872F79"/>
    <w:rsid w:val="00883332"/>
    <w:rsid w:val="00891E14"/>
    <w:rsid w:val="008A52FA"/>
    <w:rsid w:val="008A68B4"/>
    <w:rsid w:val="008B04B1"/>
    <w:rsid w:val="008C35F8"/>
    <w:rsid w:val="008F3E8D"/>
    <w:rsid w:val="00904ACD"/>
    <w:rsid w:val="0091122B"/>
    <w:rsid w:val="009116AC"/>
    <w:rsid w:val="00911D49"/>
    <w:rsid w:val="0092006C"/>
    <w:rsid w:val="00941FFF"/>
    <w:rsid w:val="00946F3F"/>
    <w:rsid w:val="00954BAB"/>
    <w:rsid w:val="009610BC"/>
    <w:rsid w:val="00962210"/>
    <w:rsid w:val="00963D7F"/>
    <w:rsid w:val="009653B6"/>
    <w:rsid w:val="0096738A"/>
    <w:rsid w:val="00970101"/>
    <w:rsid w:val="009824D6"/>
    <w:rsid w:val="009956F6"/>
    <w:rsid w:val="00996B95"/>
    <w:rsid w:val="009A2CF2"/>
    <w:rsid w:val="009B6886"/>
    <w:rsid w:val="009E2A1C"/>
    <w:rsid w:val="009F20BF"/>
    <w:rsid w:val="009F269D"/>
    <w:rsid w:val="009F785F"/>
    <w:rsid w:val="00A15610"/>
    <w:rsid w:val="00A25C88"/>
    <w:rsid w:val="00A332E0"/>
    <w:rsid w:val="00A34C46"/>
    <w:rsid w:val="00A45FFA"/>
    <w:rsid w:val="00A47120"/>
    <w:rsid w:val="00A60B57"/>
    <w:rsid w:val="00A64C07"/>
    <w:rsid w:val="00A64FF7"/>
    <w:rsid w:val="00A963E6"/>
    <w:rsid w:val="00AC06B3"/>
    <w:rsid w:val="00AC1078"/>
    <w:rsid w:val="00AC6F06"/>
    <w:rsid w:val="00AD4329"/>
    <w:rsid w:val="00B37CE3"/>
    <w:rsid w:val="00B46ECC"/>
    <w:rsid w:val="00B50EAF"/>
    <w:rsid w:val="00B64037"/>
    <w:rsid w:val="00B74569"/>
    <w:rsid w:val="00B83A0E"/>
    <w:rsid w:val="00B94C4D"/>
    <w:rsid w:val="00B9565D"/>
    <w:rsid w:val="00BA5C72"/>
    <w:rsid w:val="00BB363F"/>
    <w:rsid w:val="00BB572D"/>
    <w:rsid w:val="00BB7B8F"/>
    <w:rsid w:val="00BD2BA7"/>
    <w:rsid w:val="00BD7D14"/>
    <w:rsid w:val="00BE2B99"/>
    <w:rsid w:val="00C0126C"/>
    <w:rsid w:val="00C0352C"/>
    <w:rsid w:val="00C10043"/>
    <w:rsid w:val="00C31B8F"/>
    <w:rsid w:val="00C36E2C"/>
    <w:rsid w:val="00C722EB"/>
    <w:rsid w:val="00C72650"/>
    <w:rsid w:val="00C95416"/>
    <w:rsid w:val="00C95C9D"/>
    <w:rsid w:val="00CA4538"/>
    <w:rsid w:val="00CA65AB"/>
    <w:rsid w:val="00CB1336"/>
    <w:rsid w:val="00CB5144"/>
    <w:rsid w:val="00CC3553"/>
    <w:rsid w:val="00CC4535"/>
    <w:rsid w:val="00CC566E"/>
    <w:rsid w:val="00CE6149"/>
    <w:rsid w:val="00CF4558"/>
    <w:rsid w:val="00CF60A9"/>
    <w:rsid w:val="00D06B36"/>
    <w:rsid w:val="00D2711D"/>
    <w:rsid w:val="00D32969"/>
    <w:rsid w:val="00D36089"/>
    <w:rsid w:val="00D55D9B"/>
    <w:rsid w:val="00D56936"/>
    <w:rsid w:val="00D8324C"/>
    <w:rsid w:val="00DA226C"/>
    <w:rsid w:val="00DA7587"/>
    <w:rsid w:val="00DA7BC6"/>
    <w:rsid w:val="00DB6BCC"/>
    <w:rsid w:val="00DC0664"/>
    <w:rsid w:val="00DC402D"/>
    <w:rsid w:val="00DD005D"/>
    <w:rsid w:val="00DD179E"/>
    <w:rsid w:val="00DD62D3"/>
    <w:rsid w:val="00DE2FB8"/>
    <w:rsid w:val="00DF2BBF"/>
    <w:rsid w:val="00DF70F0"/>
    <w:rsid w:val="00E00395"/>
    <w:rsid w:val="00E1030E"/>
    <w:rsid w:val="00E15882"/>
    <w:rsid w:val="00E22F72"/>
    <w:rsid w:val="00E24E71"/>
    <w:rsid w:val="00E40951"/>
    <w:rsid w:val="00E76C78"/>
    <w:rsid w:val="00E87F93"/>
    <w:rsid w:val="00E94AF0"/>
    <w:rsid w:val="00E96686"/>
    <w:rsid w:val="00EA38FB"/>
    <w:rsid w:val="00EB5A19"/>
    <w:rsid w:val="00EE50EE"/>
    <w:rsid w:val="00EF03F5"/>
    <w:rsid w:val="00EF56D5"/>
    <w:rsid w:val="00F00B89"/>
    <w:rsid w:val="00F01611"/>
    <w:rsid w:val="00F217F3"/>
    <w:rsid w:val="00F2253B"/>
    <w:rsid w:val="00F26533"/>
    <w:rsid w:val="00F27085"/>
    <w:rsid w:val="00F4288C"/>
    <w:rsid w:val="00F429FD"/>
    <w:rsid w:val="00F73F4A"/>
    <w:rsid w:val="00F74FCA"/>
    <w:rsid w:val="00F760BF"/>
    <w:rsid w:val="00FB1995"/>
    <w:rsid w:val="00FB7E73"/>
    <w:rsid w:val="00FE06A3"/>
    <w:rsid w:val="00FE0E8B"/>
    <w:rsid w:val="00FE3DDE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A3EE"/>
  <w15:chartTrackingRefBased/>
  <w15:docId w15:val="{F29D4AE8-F8BC-4051-8736-44396866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6198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5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5D2D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F760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F760BF"/>
    <w:rPr>
      <w:rFonts w:ascii="Calibri" w:eastAsia="Times New Roman" w:hAnsi="Calibri" w:cs="Times New Roman"/>
      <w:lang w:eastAsia="ru-RU"/>
    </w:rPr>
  </w:style>
  <w:style w:type="character" w:customStyle="1" w:styleId="0pt">
    <w:name w:val="Основной текст + Интервал 0 pt"/>
    <w:rsid w:val="00F760B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8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2">
    <w:name w:val="Body Text 2"/>
    <w:basedOn w:val="a"/>
    <w:link w:val="20"/>
    <w:uiPriority w:val="99"/>
    <w:unhideWhenUsed/>
    <w:rsid w:val="00642414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64241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61980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uiPriority w:val="99"/>
    <w:unhideWhenUsed/>
    <w:rsid w:val="00F4288C"/>
    <w:rPr>
      <w:color w:val="0000FF"/>
      <w:u w:val="single"/>
    </w:rPr>
  </w:style>
  <w:style w:type="character" w:customStyle="1" w:styleId="blk">
    <w:name w:val="blk"/>
    <w:rsid w:val="00F4288C"/>
  </w:style>
  <w:style w:type="paragraph" w:styleId="a9">
    <w:name w:val="List Paragraph"/>
    <w:basedOn w:val="a"/>
    <w:uiPriority w:val="34"/>
    <w:qFormat/>
    <w:rsid w:val="00833972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1577B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577B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577B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77B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577B1"/>
    <w:rPr>
      <w:b/>
      <w:bCs/>
      <w:sz w:val="20"/>
      <w:szCs w:val="20"/>
    </w:rPr>
  </w:style>
  <w:style w:type="paragraph" w:customStyle="1" w:styleId="docdata">
    <w:name w:val="docdata"/>
    <w:aliases w:val="docy,v5,14735,bqiaagaaeyqcaaagiaiaaap2oaaabqq5aaaaaaaaaaaaaaaaaaaaaaaaaaaaaaaaaaaaaaaaaaaaaaaaaaaaaaaaaaaaaaaaaaaaaaaaaaaaaaaaaaaaaaaaaaaaaaaaaaaaaaaaaaaaaaaaaaaaaaaaaaaaaaaaaaaaaaaaaaaaaaaaaaaaaaaaaaaaaaaaaaaaaaaaaaaaaaaaaaaaaaaaaaaaaaaaaaaaaaa"/>
    <w:basedOn w:val="a"/>
    <w:rsid w:val="000D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0D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Unresolved Mention"/>
    <w:basedOn w:val="a0"/>
    <w:uiPriority w:val="99"/>
    <w:semiHidden/>
    <w:unhideWhenUsed/>
    <w:rsid w:val="008A5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5049&amp;dst=726" TargetMode="External"/><Relationship Id="rId5" Type="http://schemas.openxmlformats.org/officeDocument/2006/relationships/hyperlink" Target="https://login.consultant.ru/link/?req=doc&amp;base=LAW&amp;n=475049&amp;dst=4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10</Pages>
  <Words>3008</Words>
  <Characters>17149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Мещерякова</dc:creator>
  <cp:keywords/>
  <dc:description/>
  <cp:lastModifiedBy>User25</cp:lastModifiedBy>
  <cp:revision>16</cp:revision>
  <cp:lastPrinted>2025-03-07T06:53:00Z</cp:lastPrinted>
  <dcterms:created xsi:type="dcterms:W3CDTF">2023-02-27T07:21:00Z</dcterms:created>
  <dcterms:modified xsi:type="dcterms:W3CDTF">2025-03-07T08:22:00Z</dcterms:modified>
</cp:coreProperties>
</file>